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EF3004">
        <w:trPr>
          <w:trHeight w:val="3592"/>
        </w:trPr>
        <w:tc>
          <w:tcPr>
            <w:tcW w:w="10402" w:type="dxa"/>
            <w:tcBorders>
              <w:top w:val="nil"/>
              <w:left w:val="nil"/>
              <w:bottom w:val="nil"/>
              <w:right w:val="nil"/>
            </w:tcBorders>
          </w:tcPr>
          <w:p w:rsidR="00EF3004" w:rsidRDefault="00EF3004">
            <w:pPr>
              <w:pStyle w:val="a4"/>
              <w:spacing w:line="360" w:lineRule="auto"/>
              <w:rPr>
                <w:rFonts w:ascii="仿宋" w:eastAsia="仿宋" w:hAnsi="仿宋" w:cs="仿宋"/>
                <w:b/>
                <w:bCs/>
                <w:color w:val="FF0000"/>
                <w:sz w:val="22"/>
                <w:szCs w:val="22"/>
              </w:rPr>
            </w:pPr>
          </w:p>
        </w:tc>
      </w:tr>
      <w:tr w:rsidR="00EF3004">
        <w:trPr>
          <w:trHeight w:val="4945"/>
        </w:trPr>
        <w:tc>
          <w:tcPr>
            <w:tcW w:w="10402" w:type="dxa"/>
            <w:tcBorders>
              <w:top w:val="nil"/>
              <w:left w:val="nil"/>
              <w:bottom w:val="nil"/>
              <w:right w:val="nil"/>
            </w:tcBorders>
          </w:tcPr>
          <w:p w:rsidR="00EF3004" w:rsidRDefault="00D034D3">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br/>
            </w:r>
            <w:r>
              <w:rPr>
                <w:rFonts w:ascii="宋体" w:eastAsia="宋体" w:hAnsi="宋体" w:cs="宋体"/>
                <w:b/>
                <w:sz w:val="52"/>
              </w:rPr>
              <w:t>南京市体育竞赛和社会体育指导中心</w:t>
            </w:r>
            <w:r>
              <w:rPr>
                <w:rFonts w:ascii="宋体" w:eastAsia="宋体" w:hAnsi="宋体" w:cs="宋体"/>
                <w:b/>
                <w:sz w:val="52"/>
              </w:rPr>
              <w:br/>
            </w:r>
            <w:r>
              <w:rPr>
                <w:rFonts w:ascii="宋体" w:eastAsia="宋体" w:hAnsi="宋体" w:cs="宋体"/>
                <w:b/>
                <w:sz w:val="52"/>
              </w:rPr>
              <w:t>单位决算公开</w:t>
            </w:r>
          </w:p>
        </w:tc>
      </w:tr>
    </w:tbl>
    <w:p w:rsidR="00EF3004" w:rsidRDefault="00EF3004">
      <w:pPr>
        <w:ind w:rightChars="129" w:right="284"/>
        <w:jc w:val="both"/>
        <w:rPr>
          <w:rFonts w:ascii="宋体" w:eastAsia="宋体" w:hAnsi="宋体" w:cs="宋体"/>
          <w:b/>
          <w:bCs/>
          <w:sz w:val="52"/>
          <w:szCs w:val="52"/>
        </w:rPr>
        <w:sectPr w:rsidR="00EF3004">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EF3004" w:rsidRDefault="00EF3004">
      <w:pPr>
        <w:pStyle w:val="a4"/>
        <w:spacing w:before="4"/>
        <w:rPr>
          <w:rFonts w:ascii="华文仿宋" w:eastAsia="华文仿宋" w:hAnsi="华文仿宋" w:cs="仿宋"/>
          <w:sz w:val="10"/>
        </w:rPr>
      </w:pPr>
    </w:p>
    <w:p w:rsidR="00EF3004" w:rsidRDefault="00D034D3">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EF3004" w:rsidRDefault="00EF3004">
      <w:pPr>
        <w:pStyle w:val="a4"/>
        <w:spacing w:before="7"/>
        <w:rPr>
          <w:rFonts w:ascii="仿宋" w:eastAsia="仿宋" w:hAnsi="仿宋" w:cs="仿宋"/>
          <w:sz w:val="27"/>
        </w:rPr>
      </w:pPr>
    </w:p>
    <w:p w:rsidR="00EF3004" w:rsidRDefault="00D034D3">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EF3004" w:rsidRDefault="00D034D3">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EF3004" w:rsidRDefault="00D034D3">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EF3004" w:rsidRDefault="00D034D3">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EF3004" w:rsidRDefault="00D034D3">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EF3004" w:rsidRDefault="00D034D3">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EF3004" w:rsidRDefault="00D034D3">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EF3004" w:rsidRDefault="00D034D3">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EF3004" w:rsidRDefault="00D034D3">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EF3004" w:rsidRDefault="00D034D3">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EF3004" w:rsidRDefault="00D034D3">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EF3004" w:rsidRDefault="00D034D3">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EF3004" w:rsidRDefault="00D034D3">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EF3004" w:rsidRDefault="00D034D3">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EF3004" w:rsidRDefault="00D034D3">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EF3004" w:rsidRDefault="00D034D3">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EF3004" w:rsidRDefault="00D034D3">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EF3004" w:rsidRDefault="00D034D3">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EF3004" w:rsidRDefault="00D034D3">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EF3004" w:rsidRDefault="00D034D3">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EF3004" w:rsidRDefault="00EF3004">
      <w:pPr>
        <w:pStyle w:val="a4"/>
        <w:spacing w:line="235" w:lineRule="auto"/>
        <w:ind w:leftChars="300" w:left="669" w:right="2414" w:hanging="9"/>
        <w:jc w:val="both"/>
        <w:rPr>
          <w:rFonts w:ascii="仿宋" w:eastAsia="仿宋" w:hAnsi="仿宋" w:cs="仿宋"/>
        </w:rPr>
        <w:sectPr w:rsidR="00EF3004">
          <w:footerReference w:type="default" r:id="rId13"/>
          <w:pgSz w:w="11906" w:h="16838"/>
          <w:pgMar w:top="1580" w:right="700" w:bottom="770" w:left="1020" w:header="283" w:footer="280" w:gutter="0"/>
          <w:pgNumType w:fmt="numberInDash" w:start="1"/>
          <w:cols w:space="720"/>
          <w:formProt w:val="0"/>
          <w:docGrid w:linePitch="100"/>
        </w:sectPr>
      </w:pPr>
    </w:p>
    <w:p w:rsidR="00EF3004" w:rsidRDefault="00EF3004">
      <w:pPr>
        <w:pStyle w:val="a4"/>
        <w:spacing w:before="1"/>
        <w:rPr>
          <w:rFonts w:ascii="华文仿宋" w:eastAsia="华文仿宋" w:hAnsi="华文仿宋" w:cs="仿宋"/>
          <w:sz w:val="14"/>
        </w:rPr>
      </w:pPr>
    </w:p>
    <w:p w:rsidR="00EF3004" w:rsidRDefault="00D034D3">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EF3004" w:rsidRDefault="00EF3004">
      <w:pPr>
        <w:ind w:rightChars="229" w:right="504"/>
        <w:jc w:val="both"/>
      </w:pPr>
    </w:p>
    <w:p w:rsidR="00EF3004" w:rsidRDefault="00D034D3">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EF3004" w:rsidRDefault="004E6DBC">
      <w:pPr>
        <w:pStyle w:val="a4"/>
        <w:spacing w:line="360" w:lineRule="auto"/>
        <w:ind w:leftChars="200" w:left="440" w:rightChars="229" w:right="504" w:firstLine="658"/>
        <w:jc w:val="both"/>
        <w:rPr>
          <w:rFonts w:ascii="仿宋" w:eastAsia="仿宋" w:hAnsi="仿宋" w:cs="仿宋"/>
          <w:lang w:val="en-US"/>
        </w:rPr>
      </w:pPr>
      <w:r w:rsidRPr="004E6DBC">
        <w:rPr>
          <w:rFonts w:ascii="仿宋" w:eastAsia="仿宋" w:hAnsi="仿宋" w:cs="仿宋"/>
        </w:rPr>
        <w:t>具体牵头申办和承办国内外大型体育赛事</w:t>
      </w:r>
      <w:r w:rsidR="00D034D3">
        <w:rPr>
          <w:rFonts w:ascii="仿宋" w:eastAsia="仿宋" w:hAnsi="仿宋" w:cs="仿宋"/>
        </w:rPr>
        <w:t>，并负责本市综合性运动会的组织实施，指导全市体育竞赛活动，同时做好全市裁判员管理工作。</w:t>
      </w:r>
    </w:p>
    <w:p w:rsidR="00EF3004" w:rsidRDefault="00D034D3">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本单位内设机构包括办公室、运行部、保障部、推广部、社会部。本单位无下属单位。</w:t>
      </w:r>
    </w:p>
    <w:p w:rsidR="00EF3004" w:rsidRDefault="00D034D3">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（一）创新提质，赛事发展动能更加充沛。</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2024</w:t>
      </w:r>
      <w:r>
        <w:rPr>
          <w:rFonts w:ascii="仿宋" w:eastAsia="仿宋" w:hAnsi="仿宋" w:cs="仿宋"/>
        </w:rPr>
        <w:t>年，中心直接承办赛事</w:t>
      </w:r>
      <w:r>
        <w:rPr>
          <w:rFonts w:ascii="仿宋" w:eastAsia="仿宋" w:hAnsi="仿宋" w:cs="仿宋"/>
        </w:rPr>
        <w:t>18</w:t>
      </w:r>
      <w:r>
        <w:rPr>
          <w:rFonts w:ascii="仿宋" w:eastAsia="仿宋" w:hAnsi="仿宋" w:cs="仿宋"/>
        </w:rPr>
        <w:t>项，其中国际级</w:t>
      </w:r>
      <w:r>
        <w:rPr>
          <w:rFonts w:ascii="仿宋" w:eastAsia="仿宋" w:hAnsi="仿宋" w:cs="仿宋"/>
        </w:rPr>
        <w:t>9</w:t>
      </w:r>
      <w:r>
        <w:rPr>
          <w:rFonts w:ascii="仿宋" w:eastAsia="仿宋" w:hAnsi="仿宋" w:cs="仿宋"/>
        </w:rPr>
        <w:t>项。对其中</w:t>
      </w:r>
      <w:r>
        <w:rPr>
          <w:rFonts w:ascii="仿宋" w:eastAsia="仿宋" w:hAnsi="仿宋" w:cs="仿宋"/>
        </w:rPr>
        <w:t>14</w:t>
      </w:r>
      <w:r>
        <w:rPr>
          <w:rFonts w:ascii="仿宋" w:eastAsia="仿宋" w:hAnsi="仿宋" w:cs="仿宋"/>
        </w:rPr>
        <w:t>项重点赛事进行了专业评估，评估数据显示，</w:t>
      </w:r>
      <w:r>
        <w:rPr>
          <w:rFonts w:ascii="仿宋" w:eastAsia="仿宋" w:hAnsi="仿宋" w:cs="仿宋"/>
        </w:rPr>
        <w:t>14</w:t>
      </w:r>
      <w:r>
        <w:rPr>
          <w:rFonts w:ascii="仿宋" w:eastAsia="仿宋" w:hAnsi="仿宋" w:cs="仿宋"/>
        </w:rPr>
        <w:t>项赛事共带来直接间接经济效益共约</w:t>
      </w:r>
      <w:r>
        <w:rPr>
          <w:rFonts w:ascii="仿宋" w:eastAsia="仿宋" w:hAnsi="仿宋" w:cs="仿宋"/>
        </w:rPr>
        <w:t>20.04</w:t>
      </w:r>
      <w:r>
        <w:rPr>
          <w:rFonts w:ascii="仿宋" w:eastAsia="仿宋" w:hAnsi="仿宋" w:cs="仿宋"/>
        </w:rPr>
        <w:t>亿元。</w:t>
      </w:r>
    </w:p>
    <w:p w:rsidR="00EF3004" w:rsidRDefault="00FA3B84">
      <w:pPr>
        <w:pStyle w:val="a4"/>
        <w:spacing w:line="360" w:lineRule="auto"/>
        <w:ind w:leftChars="200" w:left="440" w:rightChars="229" w:right="504" w:firstLine="658"/>
        <w:jc w:val="both"/>
        <w:rPr>
          <w:rFonts w:ascii="仿宋" w:eastAsia="仿宋" w:hAnsi="仿宋" w:cs="仿宋"/>
          <w:lang w:val="en-US"/>
        </w:rPr>
      </w:pPr>
      <w:r w:rsidRPr="00FA3B84">
        <w:rPr>
          <w:rFonts w:ascii="仿宋" w:eastAsia="仿宋" w:hAnsi="仿宋" w:cs="仿宋"/>
        </w:rPr>
        <w:t>国际赛事集聚效应显著</w:t>
      </w:r>
      <w:r w:rsidR="00D034D3">
        <w:rPr>
          <w:rFonts w:ascii="仿宋" w:eastAsia="仿宋" w:hAnsi="仿宋" w:cs="仿宋"/>
        </w:rPr>
        <w:t>。成功举办女子重剑世界杯（南京站）、第十二届环太湖国际公路自行车赛暨长三角穿越赛（南京站）、国际篮联三人篮球超级联赛（高淳站）、老山越野赛，首次引入世界斯诺克国际锦标赛、世界华人狮王争霸赛、全国全民体能大赛等新兴赛事，成功申办</w:t>
      </w:r>
      <w:r w:rsidR="00D034D3">
        <w:rPr>
          <w:rFonts w:ascii="仿宋" w:eastAsia="仿宋" w:hAnsi="仿宋" w:cs="仿宋"/>
        </w:rPr>
        <w:t>2025</w:t>
      </w:r>
      <w:r w:rsidR="00D034D3">
        <w:rPr>
          <w:rFonts w:ascii="仿宋" w:eastAsia="仿宋" w:hAnsi="仿宋" w:cs="仿宋"/>
        </w:rPr>
        <w:t>射箭世界杯总决赛，持续丰富国际赛事矩阵。有序推进</w:t>
      </w:r>
      <w:r w:rsidR="00D034D3">
        <w:rPr>
          <w:rFonts w:ascii="仿宋" w:eastAsia="仿宋" w:hAnsi="仿宋" w:cs="仿宋"/>
        </w:rPr>
        <w:t>2025</w:t>
      </w:r>
      <w:r w:rsidR="00D034D3">
        <w:rPr>
          <w:rFonts w:ascii="仿宋" w:eastAsia="仿宋" w:hAnsi="仿宋" w:cs="仿宋"/>
        </w:rPr>
        <w:t>南京室内田径世锦赛筹备。紧盯赛事筹办的</w:t>
      </w:r>
      <w:r w:rsidR="00D034D3">
        <w:rPr>
          <w:rFonts w:ascii="仿宋" w:eastAsia="仿宋" w:hAnsi="仿宋" w:cs="仿宋"/>
        </w:rPr>
        <w:t>134</w:t>
      </w:r>
      <w:r w:rsidR="00D034D3">
        <w:rPr>
          <w:rFonts w:ascii="仿宋" w:eastAsia="仿宋" w:hAnsi="仿宋" w:cs="仿宋"/>
        </w:rPr>
        <w:t>个节点</w:t>
      </w:r>
      <w:r w:rsidR="00D034D3">
        <w:rPr>
          <w:rFonts w:ascii="仿宋" w:eastAsia="仿宋" w:hAnsi="仿宋" w:cs="仿宋"/>
        </w:rPr>
        <w:t>任务，定期召开工作例会督办节点完成情况，完成世界田联</w:t>
      </w:r>
      <w:r w:rsidR="00D034D3">
        <w:rPr>
          <w:rFonts w:ascii="仿宋" w:eastAsia="仿宋" w:hAnsi="仿宋" w:cs="仿宋"/>
        </w:rPr>
        <w:t>5</w:t>
      </w:r>
      <w:r w:rsidR="00D034D3">
        <w:rPr>
          <w:rFonts w:ascii="仿宋" w:eastAsia="仿宋" w:hAnsi="仿宋" w:cs="仿宋"/>
        </w:rPr>
        <w:t>月和</w:t>
      </w:r>
      <w:r w:rsidR="00D034D3">
        <w:rPr>
          <w:rFonts w:ascii="仿宋" w:eastAsia="仿宋" w:hAnsi="仿宋" w:cs="仿宋"/>
        </w:rPr>
        <w:t>12</w:t>
      </w:r>
      <w:r w:rsidR="00D034D3">
        <w:rPr>
          <w:rFonts w:ascii="仿宋" w:eastAsia="仿宋" w:hAnsi="仿宋" w:cs="仿宋"/>
        </w:rPr>
        <w:t>月赛前考察访问。举办</w:t>
      </w:r>
      <w:r w:rsidR="00D034D3">
        <w:rPr>
          <w:rFonts w:ascii="仿宋" w:eastAsia="仿宋" w:hAnsi="仿宋" w:cs="仿宋"/>
        </w:rPr>
        <w:t>2024</w:t>
      </w:r>
      <w:r w:rsidR="00D034D3">
        <w:rPr>
          <w:rFonts w:ascii="仿宋" w:eastAsia="仿宋" w:hAnsi="仿宋" w:cs="仿宋"/>
        </w:rPr>
        <w:t>年全国室内田径大奖赛（第</w:t>
      </w:r>
      <w:r w:rsidR="00D034D3">
        <w:rPr>
          <w:rFonts w:ascii="仿宋" w:eastAsia="仿宋" w:hAnsi="仿宋" w:cs="仿宋"/>
        </w:rPr>
        <w:t>4</w:t>
      </w:r>
      <w:r w:rsidR="00D034D3">
        <w:rPr>
          <w:rFonts w:ascii="仿宋" w:eastAsia="仿宋" w:hAnsi="仿宋" w:cs="仿宋"/>
        </w:rPr>
        <w:t>站），对场馆运行、竞赛组织和赛事服务</w:t>
      </w:r>
      <w:r w:rsidR="00D034D3">
        <w:rPr>
          <w:rFonts w:ascii="仿宋" w:eastAsia="仿宋" w:hAnsi="仿宋" w:cs="仿宋"/>
        </w:rPr>
        <w:lastRenderedPageBreak/>
        <w:t>进行全面测试。成功举办第</w:t>
      </w:r>
      <w:r w:rsidR="00D034D3">
        <w:rPr>
          <w:rFonts w:ascii="仿宋" w:eastAsia="仿宋" w:hAnsi="仿宋" w:cs="仿宋"/>
        </w:rPr>
        <w:t>23</w:t>
      </w:r>
      <w:r w:rsidR="00D034D3">
        <w:rPr>
          <w:rFonts w:ascii="仿宋" w:eastAsia="仿宋" w:hAnsi="仿宋" w:cs="仿宋"/>
        </w:rPr>
        <w:t>届市运会。本届市运会历时</w:t>
      </w:r>
      <w:r w:rsidR="00D034D3">
        <w:rPr>
          <w:rFonts w:ascii="仿宋" w:eastAsia="仿宋" w:hAnsi="仿宋" w:cs="仿宋"/>
        </w:rPr>
        <w:t>8</w:t>
      </w:r>
      <w:r w:rsidR="00D034D3">
        <w:rPr>
          <w:rFonts w:ascii="仿宋" w:eastAsia="仿宋" w:hAnsi="仿宋" w:cs="仿宋"/>
        </w:rPr>
        <w:t>个月，</w:t>
      </w:r>
      <w:r w:rsidR="00E710CD" w:rsidRPr="00E710CD">
        <w:rPr>
          <w:rFonts w:ascii="仿宋" w:eastAsia="仿宋" w:hAnsi="仿宋" w:cs="仿宋"/>
        </w:rPr>
        <w:t>全部55个项目均安全顺利举办</w:t>
      </w:r>
      <w:r w:rsidR="00D034D3">
        <w:rPr>
          <w:rFonts w:ascii="仿宋" w:eastAsia="仿宋" w:hAnsi="仿宋" w:cs="仿宋"/>
        </w:rPr>
        <w:t>，产生了近</w:t>
      </w:r>
      <w:r w:rsidR="00D034D3">
        <w:rPr>
          <w:rFonts w:ascii="仿宋" w:eastAsia="仿宋" w:hAnsi="仿宋" w:cs="仿宋"/>
        </w:rPr>
        <w:t>7000</w:t>
      </w:r>
      <w:r w:rsidR="00D034D3">
        <w:rPr>
          <w:rFonts w:ascii="仿宋" w:eastAsia="仿宋" w:hAnsi="仿宋" w:cs="仿宋"/>
        </w:rPr>
        <w:t>枚奖牌，在项目设置和参赛规模上均超过往届。南京马拉松再创佳绩。本届南马报名总人数超</w:t>
      </w:r>
      <w:r w:rsidR="00D034D3">
        <w:rPr>
          <w:rFonts w:ascii="仿宋" w:eastAsia="仿宋" w:hAnsi="仿宋" w:cs="仿宋"/>
        </w:rPr>
        <w:t>12</w:t>
      </w:r>
      <w:r w:rsidR="00D034D3">
        <w:rPr>
          <w:rFonts w:ascii="仿宋" w:eastAsia="仿宋" w:hAnsi="仿宋" w:cs="仿宋"/>
        </w:rPr>
        <w:t>万，打破了南马赛会纪录及南马国内男女子纪录，共有</w:t>
      </w:r>
      <w:r w:rsidR="00D034D3">
        <w:rPr>
          <w:rFonts w:ascii="仿宋" w:eastAsia="仿宋" w:hAnsi="仿宋" w:cs="仿宋"/>
        </w:rPr>
        <w:t>2208</w:t>
      </w:r>
      <w:r w:rsidR="00D034D3">
        <w:rPr>
          <w:rFonts w:ascii="仿宋" w:eastAsia="仿宋" w:hAnsi="仿宋" w:cs="仿宋"/>
        </w:rPr>
        <w:t>位选手成功</w:t>
      </w:r>
      <w:r w:rsidR="00D034D3">
        <w:rPr>
          <w:rFonts w:ascii="仿宋" w:eastAsia="仿宋" w:hAnsi="仿宋" w:cs="仿宋"/>
        </w:rPr>
        <w:t>“</w:t>
      </w:r>
      <w:r w:rsidR="00D034D3">
        <w:rPr>
          <w:rFonts w:ascii="仿宋" w:eastAsia="仿宋" w:hAnsi="仿宋" w:cs="仿宋"/>
        </w:rPr>
        <w:t>破三</w:t>
      </w:r>
      <w:r w:rsidR="00D034D3">
        <w:rPr>
          <w:rFonts w:ascii="仿宋" w:eastAsia="仿宋" w:hAnsi="仿宋" w:cs="仿宋"/>
        </w:rPr>
        <w:t>”</w:t>
      </w:r>
      <w:r w:rsidR="00D034D3">
        <w:rPr>
          <w:rFonts w:ascii="仿宋" w:eastAsia="仿宋" w:hAnsi="仿宋" w:cs="仿宋"/>
        </w:rPr>
        <w:t>，各项数据均创南马历史新高。</w:t>
      </w:r>
      <w:r w:rsidR="00D034D3">
        <w:rPr>
          <w:rFonts w:ascii="仿宋" w:eastAsia="仿宋" w:hAnsi="仿宋" w:cs="仿宋"/>
        </w:rPr>
        <w:t>2025</w:t>
      </w:r>
      <w:r w:rsidR="00D034D3">
        <w:rPr>
          <w:rFonts w:ascii="仿宋" w:eastAsia="仿宋" w:hAnsi="仿宋" w:cs="仿宋"/>
        </w:rPr>
        <w:t>年南马成功获评</w:t>
      </w:r>
      <w:r w:rsidR="00D034D3">
        <w:rPr>
          <w:rFonts w:ascii="仿宋" w:eastAsia="仿宋" w:hAnsi="仿宋" w:cs="仿宋"/>
        </w:rPr>
        <w:t>“</w:t>
      </w:r>
      <w:r w:rsidR="00D034D3">
        <w:rPr>
          <w:rFonts w:ascii="仿宋" w:eastAsia="仿宋" w:hAnsi="仿宋" w:cs="仿宋"/>
        </w:rPr>
        <w:t>世界田联金标赛事</w:t>
      </w:r>
      <w:r w:rsidR="00D034D3">
        <w:rPr>
          <w:rFonts w:ascii="仿宋" w:eastAsia="仿宋" w:hAnsi="仿宋" w:cs="仿宋"/>
        </w:rPr>
        <w:t>”</w:t>
      </w:r>
      <w:r w:rsidR="00D034D3">
        <w:rPr>
          <w:rFonts w:ascii="仿宋" w:eastAsia="仿宋" w:hAnsi="仿宋" w:cs="仿宋"/>
        </w:rPr>
        <w:t>。大学生比赛提档升级。</w:t>
      </w:r>
      <w:r w:rsidR="00D034D3">
        <w:rPr>
          <w:rFonts w:ascii="仿宋" w:eastAsia="仿宋" w:hAnsi="仿宋" w:cs="仿宋"/>
        </w:rPr>
        <w:t>20</w:t>
      </w:r>
      <w:r w:rsidR="00D034D3">
        <w:rPr>
          <w:rFonts w:ascii="仿宋" w:eastAsia="仿宋" w:hAnsi="仿宋" w:cs="仿宋"/>
        </w:rPr>
        <w:t>24</w:t>
      </w:r>
      <w:r w:rsidR="00D034D3">
        <w:rPr>
          <w:rFonts w:ascii="仿宋" w:eastAsia="仿宋" w:hAnsi="仿宋" w:cs="仿宋"/>
        </w:rPr>
        <w:t>南京</w:t>
      </w:r>
      <w:r w:rsidR="00D034D3">
        <w:rPr>
          <w:rFonts w:ascii="仿宋" w:eastAsia="仿宋" w:hAnsi="仿宋" w:cs="仿宋"/>
        </w:rPr>
        <w:t>·</w:t>
      </w:r>
      <w:r w:rsidR="00D034D3">
        <w:rPr>
          <w:rFonts w:ascii="仿宋" w:eastAsia="仿宋" w:hAnsi="仿宋" w:cs="仿宋"/>
        </w:rPr>
        <w:t>大学生赛艇公开赛邀请牛津大学、剑桥大学等</w:t>
      </w:r>
      <w:r w:rsidR="00D034D3">
        <w:rPr>
          <w:rFonts w:ascii="仿宋" w:eastAsia="仿宋" w:hAnsi="仿宋" w:cs="仿宋"/>
        </w:rPr>
        <w:t>5</w:t>
      </w:r>
      <w:r w:rsidR="00D034D3">
        <w:rPr>
          <w:rFonts w:ascii="仿宋" w:eastAsia="仿宋" w:hAnsi="仿宋" w:cs="仿宋"/>
        </w:rPr>
        <w:t>所国际高校参赛，举办水上运动文化月品牌赛事活动。</w:t>
      </w:r>
      <w:r w:rsidR="00D034D3">
        <w:rPr>
          <w:rFonts w:ascii="仿宋" w:eastAsia="仿宋" w:hAnsi="仿宋" w:cs="仿宋"/>
        </w:rPr>
        <w:t>2023-2024</w:t>
      </w:r>
      <w:r w:rsidR="00D034D3">
        <w:rPr>
          <w:rFonts w:ascii="仿宋" w:eastAsia="仿宋" w:hAnsi="仿宋" w:cs="仿宋"/>
        </w:rPr>
        <w:t>南京大学生篮球联赛历时近</w:t>
      </w:r>
      <w:r w:rsidR="00D034D3">
        <w:rPr>
          <w:rFonts w:ascii="仿宋" w:eastAsia="仿宋" w:hAnsi="仿宋" w:cs="仿宋"/>
        </w:rPr>
        <w:t>7</w:t>
      </w:r>
      <w:r w:rsidR="00D034D3">
        <w:rPr>
          <w:rFonts w:ascii="仿宋" w:eastAsia="仿宋" w:hAnsi="仿宋" w:cs="仿宋"/>
        </w:rPr>
        <w:t>个月，赛事规模和影响力进一步扩大。文商体旅深度融合。深入</w:t>
      </w:r>
      <w:r w:rsidR="00D034D3">
        <w:rPr>
          <w:rFonts w:ascii="仿宋" w:eastAsia="仿宋" w:hAnsi="仿宋" w:cs="仿宋"/>
        </w:rPr>
        <w:t>贯彻</w:t>
      </w:r>
      <w:r w:rsidR="00D034D3">
        <w:rPr>
          <w:rFonts w:ascii="仿宋" w:eastAsia="仿宋" w:hAnsi="仿宋" w:cs="仿宋"/>
        </w:rPr>
        <w:t>“</w:t>
      </w:r>
      <w:r w:rsidR="00D034D3">
        <w:rPr>
          <w:rFonts w:ascii="仿宋" w:eastAsia="仿宋" w:hAnsi="仿宋" w:cs="仿宋"/>
        </w:rPr>
        <w:t>两融三进</w:t>
      </w:r>
      <w:r w:rsidR="00D034D3">
        <w:rPr>
          <w:rFonts w:ascii="仿宋" w:eastAsia="仿宋" w:hAnsi="仿宋" w:cs="仿宋"/>
        </w:rPr>
        <w:t>”</w:t>
      </w:r>
      <w:r w:rsidR="00D034D3">
        <w:rPr>
          <w:rFonts w:ascii="仿宋" w:eastAsia="仿宋" w:hAnsi="仿宋" w:cs="仿宋"/>
        </w:rPr>
        <w:t>行动，田径、街舞、射箭、自行车等赛事走进仙林金鹰、老门东、夫子庙、江宁园博园等商圈和景区，</w:t>
      </w:r>
      <w:r w:rsidR="00D034D3">
        <w:rPr>
          <w:rFonts w:ascii="仿宋" w:eastAsia="仿宋" w:hAnsi="仿宋" w:cs="仿宋"/>
        </w:rPr>
        <w:t>2024</w:t>
      </w:r>
      <w:r w:rsidR="00D034D3">
        <w:rPr>
          <w:rFonts w:ascii="仿宋" w:eastAsia="仿宋" w:hAnsi="仿宋" w:cs="仿宋"/>
        </w:rPr>
        <w:t>英雄联盟职业联赛夏季总决赛和世界赛资格赛在江北新区青奥体育馆顺利举办，充分挖掘</w:t>
      </w:r>
      <w:r w:rsidR="00D034D3">
        <w:rPr>
          <w:rFonts w:ascii="仿宋" w:eastAsia="仿宋" w:hAnsi="仿宋" w:cs="仿宋"/>
        </w:rPr>
        <w:t>“</w:t>
      </w:r>
      <w:r w:rsidR="00D034D3">
        <w:rPr>
          <w:rFonts w:ascii="仿宋" w:eastAsia="仿宋" w:hAnsi="仿宋" w:cs="仿宋"/>
        </w:rPr>
        <w:t>体育</w:t>
      </w:r>
      <w:r w:rsidR="00D034D3">
        <w:rPr>
          <w:rFonts w:ascii="仿宋" w:eastAsia="仿宋" w:hAnsi="仿宋" w:cs="仿宋"/>
        </w:rPr>
        <w:t>+”</w:t>
      </w:r>
      <w:r w:rsidR="00D034D3">
        <w:rPr>
          <w:rFonts w:ascii="仿宋" w:eastAsia="仿宋" w:hAnsi="仿宋" w:cs="仿宋"/>
        </w:rPr>
        <w:t>潜能，为城市经济发展提供健康活力。</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（二）多措并举，赛事监管服务效能提升。</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2024</w:t>
      </w:r>
      <w:r>
        <w:rPr>
          <w:rFonts w:ascii="仿宋" w:eastAsia="仿宋" w:hAnsi="仿宋" w:cs="仿宋"/>
        </w:rPr>
        <w:t>年，中心共指导全市举办</w:t>
      </w:r>
      <w:r>
        <w:rPr>
          <w:rFonts w:ascii="仿宋" w:eastAsia="仿宋" w:hAnsi="仿宋" w:cs="仿宋"/>
        </w:rPr>
        <w:t>省级以上赛事</w:t>
      </w:r>
      <w:r>
        <w:rPr>
          <w:rFonts w:ascii="仿宋" w:eastAsia="仿宋" w:hAnsi="仿宋" w:cs="仿宋"/>
        </w:rPr>
        <w:t>161</w:t>
      </w:r>
      <w:r>
        <w:rPr>
          <w:rFonts w:ascii="仿宋" w:eastAsia="仿宋" w:hAnsi="仿宋" w:cs="仿宋"/>
        </w:rPr>
        <w:t>项，其中国际级</w:t>
      </w:r>
      <w:r>
        <w:rPr>
          <w:rFonts w:ascii="仿宋" w:eastAsia="仿宋" w:hAnsi="仿宋" w:cs="仿宋"/>
        </w:rPr>
        <w:t>17</w:t>
      </w:r>
      <w:r>
        <w:rPr>
          <w:rFonts w:ascii="仿宋" w:eastAsia="仿宋" w:hAnsi="仿宋" w:cs="仿宋"/>
        </w:rPr>
        <w:t>场、国家级</w:t>
      </w:r>
      <w:r>
        <w:rPr>
          <w:rFonts w:ascii="仿宋" w:eastAsia="仿宋" w:hAnsi="仿宋" w:cs="仿宋"/>
        </w:rPr>
        <w:t>70</w:t>
      </w:r>
      <w:r>
        <w:rPr>
          <w:rFonts w:ascii="仿宋" w:eastAsia="仿宋" w:hAnsi="仿宋" w:cs="仿宋"/>
        </w:rPr>
        <w:t>场、省级</w:t>
      </w:r>
      <w:r>
        <w:rPr>
          <w:rFonts w:ascii="仿宋" w:eastAsia="仿宋" w:hAnsi="仿宋" w:cs="仿宋"/>
        </w:rPr>
        <w:t>74</w:t>
      </w:r>
      <w:r>
        <w:rPr>
          <w:rFonts w:ascii="仿宋" w:eastAsia="仿宋" w:hAnsi="仿宋" w:cs="仿宋"/>
        </w:rPr>
        <w:t>场。</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夯实赛事政策保障。印发《南京市体育赛事活动安全监督管理办法（试行）》，实行分级分类管理，落实赛事安全员制度和熔断机制，确保赛事安全有序举办。出台《南京市体育赛事补助资金实施细则》，全市</w:t>
      </w:r>
      <w:r>
        <w:rPr>
          <w:rFonts w:ascii="仿宋" w:eastAsia="仿宋" w:hAnsi="仿宋" w:cs="仿宋"/>
        </w:rPr>
        <w:t>7</w:t>
      </w:r>
      <w:r>
        <w:rPr>
          <w:rFonts w:ascii="仿宋" w:eastAsia="仿宋" w:hAnsi="仿宋" w:cs="仿宋"/>
        </w:rPr>
        <w:t>个区共获</w:t>
      </w:r>
      <w:r>
        <w:rPr>
          <w:rFonts w:ascii="仿宋" w:eastAsia="仿宋" w:hAnsi="仿宋" w:cs="仿宋"/>
        </w:rPr>
        <w:t>199.6</w:t>
      </w:r>
      <w:r>
        <w:rPr>
          <w:rFonts w:ascii="仿宋" w:eastAsia="仿宋" w:hAnsi="仿宋" w:cs="仿宋"/>
        </w:rPr>
        <w:t>万元资金补助，调动区体育部门申办举办高水平赛事的积极性。强化赛事监管服务。利用省体育赛事活动信息管理系统实时监控各区赛事举办计划，对</w:t>
      </w:r>
      <w:r>
        <w:rPr>
          <w:rFonts w:ascii="仿宋" w:eastAsia="仿宋" w:hAnsi="仿宋" w:cs="仿宋"/>
        </w:rPr>
        <w:lastRenderedPageBreak/>
        <w:t>马拉松、山地越野跑等各类高危赛事做到赛前提醒和检查，赛时现场督导，确保高危赛事监管取得实效。</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（三）施治有序</w:t>
      </w:r>
      <w:r>
        <w:rPr>
          <w:rFonts w:ascii="仿宋" w:eastAsia="仿宋" w:hAnsi="仿宋" w:cs="仿宋"/>
        </w:rPr>
        <w:t>，体育人才潜能有效释放。</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规范裁判员管理。印发《市体育局关于进一步规范南京市体育竞赛裁判员技术等级认证工作的通知》，指导各协会有序开展国家二级裁判员培训考核。</w:t>
      </w:r>
      <w:r>
        <w:rPr>
          <w:rFonts w:ascii="仿宋" w:eastAsia="仿宋" w:hAnsi="仿宋" w:cs="仿宋"/>
        </w:rPr>
        <w:t>2024</w:t>
      </w:r>
      <w:r>
        <w:rPr>
          <w:rFonts w:ascii="仿宋" w:eastAsia="仿宋" w:hAnsi="仿宋" w:cs="仿宋"/>
        </w:rPr>
        <w:t>年全市举办</w:t>
      </w:r>
      <w:r>
        <w:rPr>
          <w:rFonts w:ascii="仿宋" w:eastAsia="仿宋" w:hAnsi="仿宋" w:cs="仿宋"/>
        </w:rPr>
        <w:t>30</w:t>
      </w:r>
      <w:r>
        <w:rPr>
          <w:rFonts w:ascii="仿宋" w:eastAsia="仿宋" w:hAnsi="仿宋" w:cs="仿宋"/>
        </w:rPr>
        <w:t>个项目的二级裁判员培训班，新晋二级裁判员</w:t>
      </w:r>
      <w:r>
        <w:rPr>
          <w:rFonts w:ascii="仿宋" w:eastAsia="仿宋" w:hAnsi="仿宋" w:cs="仿宋"/>
        </w:rPr>
        <w:t>1850</w:t>
      </w:r>
      <w:r>
        <w:rPr>
          <w:rFonts w:ascii="仿宋" w:eastAsia="仿宋" w:hAnsi="仿宋" w:cs="仿宋"/>
        </w:rPr>
        <w:t>人。完成</w:t>
      </w:r>
      <w:r>
        <w:rPr>
          <w:rFonts w:ascii="仿宋" w:eastAsia="仿宋" w:hAnsi="仿宋" w:cs="仿宋"/>
        </w:rPr>
        <w:t>37</w:t>
      </w:r>
      <w:r>
        <w:rPr>
          <w:rFonts w:ascii="仿宋" w:eastAsia="仿宋" w:hAnsi="仿宋" w:cs="仿宋"/>
        </w:rPr>
        <w:t>个项目</w:t>
      </w:r>
      <w:r>
        <w:rPr>
          <w:rFonts w:ascii="仿宋" w:eastAsia="仿宋" w:hAnsi="仿宋" w:cs="仿宋"/>
        </w:rPr>
        <w:t>1256</w:t>
      </w:r>
      <w:r>
        <w:rPr>
          <w:rFonts w:ascii="仿宋" w:eastAsia="仿宋" w:hAnsi="仿宋" w:cs="仿宋"/>
        </w:rPr>
        <w:t>人晋升一级裁判员市级初审。优化赛事服务指导。在省体育局的指导下，选派</w:t>
      </w:r>
      <w:r>
        <w:rPr>
          <w:rFonts w:ascii="仿宋" w:eastAsia="仿宋" w:hAnsi="仿宋" w:cs="仿宋"/>
        </w:rPr>
        <w:t>26</w:t>
      </w:r>
      <w:r>
        <w:rPr>
          <w:rFonts w:ascii="仿宋" w:eastAsia="仿宋" w:hAnsi="仿宋" w:cs="仿宋"/>
        </w:rPr>
        <w:t>名体育赛事指导员服务各类赛事。</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（四）优化供给，提升</w:t>
      </w:r>
      <w:r>
        <w:rPr>
          <w:rFonts w:ascii="仿宋" w:eastAsia="仿宋" w:hAnsi="仿宋" w:cs="仿宋"/>
        </w:rPr>
        <w:t>“</w:t>
      </w:r>
      <w:r>
        <w:rPr>
          <w:rFonts w:ascii="仿宋" w:eastAsia="仿宋" w:hAnsi="仿宋" w:cs="仿宋"/>
        </w:rPr>
        <w:t>宁体汇</w:t>
      </w:r>
      <w:r>
        <w:rPr>
          <w:rFonts w:ascii="仿宋" w:eastAsia="仿宋" w:hAnsi="仿宋" w:cs="仿宋"/>
        </w:rPr>
        <w:t>”</w:t>
      </w:r>
      <w:r>
        <w:rPr>
          <w:rFonts w:ascii="仿宋" w:eastAsia="仿宋" w:hAnsi="仿宋" w:cs="仿宋"/>
        </w:rPr>
        <w:t>平台信息化水平。</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强化场馆管理。</w:t>
      </w:r>
      <w:r>
        <w:rPr>
          <w:rFonts w:ascii="仿宋" w:eastAsia="仿宋" w:hAnsi="仿宋" w:cs="仿宋"/>
        </w:rPr>
        <w:t>2024</w:t>
      </w:r>
      <w:r>
        <w:rPr>
          <w:rFonts w:ascii="仿宋" w:eastAsia="仿宋" w:hAnsi="仿宋" w:cs="仿宋"/>
        </w:rPr>
        <w:t>年度</w:t>
      </w:r>
      <w:r>
        <w:rPr>
          <w:rFonts w:ascii="仿宋" w:eastAsia="仿宋" w:hAnsi="仿宋" w:cs="仿宋"/>
        </w:rPr>
        <w:t>“</w:t>
      </w:r>
      <w:r>
        <w:rPr>
          <w:rFonts w:ascii="仿宋" w:eastAsia="仿宋" w:hAnsi="仿宋" w:cs="仿宋"/>
        </w:rPr>
        <w:t>宁体汇</w:t>
      </w:r>
      <w:r>
        <w:rPr>
          <w:rFonts w:ascii="仿宋" w:eastAsia="仿宋" w:hAnsi="仿宋" w:cs="仿宋"/>
        </w:rPr>
        <w:t>”</w:t>
      </w:r>
      <w:r>
        <w:rPr>
          <w:rFonts w:ascii="仿宋" w:eastAsia="仿宋" w:hAnsi="仿宋" w:cs="仿宋"/>
        </w:rPr>
        <w:t>平台线上场馆共</w:t>
      </w:r>
      <w:r>
        <w:rPr>
          <w:rFonts w:ascii="仿宋" w:eastAsia="仿宋" w:hAnsi="仿宋" w:cs="仿宋"/>
        </w:rPr>
        <w:t>617</w:t>
      </w:r>
      <w:r>
        <w:rPr>
          <w:rFonts w:ascii="仿宋" w:eastAsia="仿宋" w:hAnsi="仿宋" w:cs="仿宋"/>
        </w:rPr>
        <w:t>家，其中惠民场馆</w:t>
      </w:r>
      <w:r>
        <w:rPr>
          <w:rFonts w:ascii="仿宋" w:eastAsia="仿宋" w:hAnsi="仿宋" w:cs="仿宋"/>
        </w:rPr>
        <w:t>274</w:t>
      </w:r>
      <w:r>
        <w:rPr>
          <w:rFonts w:ascii="仿宋" w:eastAsia="仿宋" w:hAnsi="仿宋" w:cs="仿宋"/>
        </w:rPr>
        <w:t>家，共产生</w:t>
      </w:r>
      <w:r>
        <w:rPr>
          <w:rFonts w:ascii="仿宋" w:eastAsia="仿宋" w:hAnsi="仿宋" w:cs="仿宋"/>
        </w:rPr>
        <w:t>40.1</w:t>
      </w:r>
      <w:r>
        <w:rPr>
          <w:rFonts w:ascii="仿宋" w:eastAsia="仿宋" w:hAnsi="仿宋" w:cs="仿宋"/>
        </w:rPr>
        <w:t>万笔订单，</w:t>
      </w:r>
      <w:r>
        <w:rPr>
          <w:rFonts w:ascii="仿宋" w:eastAsia="仿宋" w:hAnsi="仿宋" w:cs="仿宋"/>
        </w:rPr>
        <w:t>财政补贴</w:t>
      </w:r>
      <w:r>
        <w:rPr>
          <w:rFonts w:ascii="仿宋" w:eastAsia="仿宋" w:hAnsi="仿宋" w:cs="仿宋"/>
        </w:rPr>
        <w:t>793.8</w:t>
      </w:r>
      <w:r>
        <w:rPr>
          <w:rFonts w:ascii="仿宋" w:eastAsia="仿宋" w:hAnsi="仿宋" w:cs="仿宋"/>
        </w:rPr>
        <w:t>万元，惠及人次</w:t>
      </w:r>
      <w:r>
        <w:rPr>
          <w:rFonts w:ascii="仿宋" w:eastAsia="仿宋" w:hAnsi="仿宋" w:cs="仿宋"/>
        </w:rPr>
        <w:t>432.1</w:t>
      </w:r>
      <w:r>
        <w:rPr>
          <w:rFonts w:ascii="仿宋" w:eastAsia="仿宋" w:hAnsi="仿宋" w:cs="仿宋"/>
        </w:rPr>
        <w:t>万，注册人数</w:t>
      </w:r>
      <w:r>
        <w:rPr>
          <w:rFonts w:ascii="仿宋" w:eastAsia="仿宋" w:hAnsi="仿宋" w:cs="仿宋"/>
        </w:rPr>
        <w:t>111.9</w:t>
      </w:r>
      <w:r>
        <w:rPr>
          <w:rFonts w:ascii="仿宋" w:eastAsia="仿宋" w:hAnsi="仿宋" w:cs="仿宋"/>
        </w:rPr>
        <w:t>万人。完善平台功能。更新升级平台功能，提升操作友好性和便捷性。</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（五）营造氛围，赛事传播势能充分彰显。</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结合南京城市特点，打造多元化、多层级、多渠道的赛事宣传体系。整理发布全市年度和每月计划及重点赛事推荐，发布</w:t>
      </w:r>
      <w:r>
        <w:rPr>
          <w:rFonts w:ascii="仿宋" w:eastAsia="仿宋" w:hAnsi="仿宋" w:cs="仿宋"/>
        </w:rPr>
        <w:t>“2024</w:t>
      </w:r>
      <w:r>
        <w:rPr>
          <w:rFonts w:ascii="仿宋" w:eastAsia="仿宋" w:hAnsi="仿宋" w:cs="仿宋"/>
        </w:rPr>
        <w:t>年裁判员视频大讲堂项目</w:t>
      </w:r>
      <w:r>
        <w:rPr>
          <w:rFonts w:ascii="仿宋" w:eastAsia="仿宋" w:hAnsi="仿宋" w:cs="仿宋"/>
        </w:rPr>
        <w:t>”</w:t>
      </w:r>
      <w:r>
        <w:rPr>
          <w:rFonts w:ascii="仿宋" w:eastAsia="仿宋" w:hAnsi="仿宋" w:cs="仿宋"/>
        </w:rPr>
        <w:t>系列视频。据评估报告，中心承办的</w:t>
      </w:r>
      <w:r>
        <w:rPr>
          <w:rFonts w:ascii="仿宋" w:eastAsia="仿宋" w:hAnsi="仿宋" w:cs="仿宋"/>
        </w:rPr>
        <w:t>14</w:t>
      </w:r>
      <w:r>
        <w:rPr>
          <w:rFonts w:ascii="仿宋" w:eastAsia="仿宋" w:hAnsi="仿宋" w:cs="仿宋"/>
        </w:rPr>
        <w:t>项赛事媒体报道数量累计达</w:t>
      </w:r>
      <w:r>
        <w:rPr>
          <w:rFonts w:ascii="仿宋" w:eastAsia="仿宋" w:hAnsi="仿宋" w:cs="仿宋"/>
        </w:rPr>
        <w:t>48.72</w:t>
      </w:r>
      <w:r>
        <w:rPr>
          <w:rFonts w:ascii="仿宋" w:eastAsia="仿宋" w:hAnsi="仿宋" w:cs="仿宋"/>
        </w:rPr>
        <w:t>万篇次，共产生媒体传播价值</w:t>
      </w:r>
      <w:r>
        <w:rPr>
          <w:rFonts w:ascii="仿宋" w:eastAsia="仿宋" w:hAnsi="仿宋" w:cs="仿宋"/>
        </w:rPr>
        <w:t>28.19</w:t>
      </w:r>
      <w:r>
        <w:rPr>
          <w:rFonts w:ascii="仿宋" w:eastAsia="仿宋" w:hAnsi="仿宋" w:cs="仿宋"/>
        </w:rPr>
        <w:t>亿元，赛事受众总规模累计</w:t>
      </w:r>
      <w:r>
        <w:rPr>
          <w:rFonts w:ascii="仿宋" w:eastAsia="仿宋" w:hAnsi="仿宋" w:cs="仿宋"/>
        </w:rPr>
        <w:t>22.5</w:t>
      </w:r>
      <w:r>
        <w:rPr>
          <w:rFonts w:ascii="仿宋" w:eastAsia="仿宋" w:hAnsi="仿宋" w:cs="仿宋"/>
        </w:rPr>
        <w:t>万人次，赛事规模和影响力持续扩大。</w:t>
      </w:r>
    </w:p>
    <w:p w:rsidR="00EF3004" w:rsidRDefault="00D034D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（六）开放合作，体育名城建设行</w:t>
      </w:r>
      <w:r>
        <w:rPr>
          <w:rFonts w:ascii="仿宋" w:eastAsia="仿宋" w:hAnsi="仿宋" w:cs="仿宋"/>
        </w:rPr>
        <w:t>稳致远。</w:t>
      </w:r>
    </w:p>
    <w:p w:rsidR="00EF3004" w:rsidRDefault="00F93A25">
      <w:pPr>
        <w:pStyle w:val="a4"/>
        <w:spacing w:line="360" w:lineRule="auto"/>
        <w:ind w:leftChars="200" w:left="440" w:rightChars="229" w:right="504" w:firstLine="658"/>
        <w:jc w:val="both"/>
        <w:rPr>
          <w:rFonts w:ascii="仿宋" w:eastAsia="仿宋" w:hAnsi="仿宋" w:cs="仿宋"/>
          <w:lang w:val="en-US"/>
        </w:rPr>
      </w:pPr>
      <w:r w:rsidRPr="00F93A25">
        <w:rPr>
          <w:rFonts w:ascii="仿宋" w:eastAsia="仿宋" w:hAnsi="仿宋" w:cs="仿宋"/>
        </w:rPr>
        <w:t>持续加强与国际单项体育组织、上级体育部门的沟通联系与</w:t>
      </w:r>
      <w:r w:rsidRPr="00F93A25">
        <w:rPr>
          <w:rFonts w:ascii="仿宋" w:eastAsia="仿宋" w:hAnsi="仿宋" w:cs="仿宋"/>
        </w:rPr>
        <w:lastRenderedPageBreak/>
        <w:t>合作</w:t>
      </w:r>
      <w:r w:rsidR="00D034D3">
        <w:rPr>
          <w:rFonts w:ascii="仿宋" w:eastAsia="仿宋" w:hAnsi="仿宋" w:cs="仿宋"/>
        </w:rPr>
        <w:t>。世界田联来宁进行</w:t>
      </w:r>
      <w:r w:rsidR="00D034D3">
        <w:rPr>
          <w:rFonts w:ascii="仿宋" w:eastAsia="仿宋" w:hAnsi="仿宋" w:cs="仿宋"/>
        </w:rPr>
        <w:t>2</w:t>
      </w:r>
      <w:r w:rsidR="00D034D3">
        <w:rPr>
          <w:rFonts w:ascii="仿宋" w:eastAsia="仿宋" w:hAnsi="仿宋" w:cs="仿宋"/>
        </w:rPr>
        <w:t>次全职能考察共召开</w:t>
      </w:r>
      <w:r w:rsidR="00D034D3">
        <w:rPr>
          <w:rFonts w:ascii="仿宋" w:eastAsia="仿宋" w:hAnsi="仿宋" w:cs="仿宋"/>
        </w:rPr>
        <w:t>48</w:t>
      </w:r>
      <w:r w:rsidR="00D034D3">
        <w:rPr>
          <w:rFonts w:ascii="仿宋" w:eastAsia="仿宋" w:hAnsi="仿宋" w:cs="仿宋"/>
        </w:rPr>
        <w:t>场各职能技术会议，扎实推进</w:t>
      </w:r>
      <w:r w:rsidR="00D034D3">
        <w:rPr>
          <w:rFonts w:ascii="仿宋" w:eastAsia="仿宋" w:hAnsi="仿宋" w:cs="仿宋"/>
        </w:rPr>
        <w:t>2025</w:t>
      </w:r>
      <w:r w:rsidR="00D034D3">
        <w:rPr>
          <w:rFonts w:ascii="仿宋" w:eastAsia="仿宋" w:hAnsi="仿宋" w:cs="仿宋"/>
        </w:rPr>
        <w:t>南京室内田径世锦赛各项筹备工作。分别邀请世界职业比利和斯诺克协会主席福泽盛、国际射箭联合会秘书长汤姆</w:t>
      </w:r>
      <w:r w:rsidR="00D034D3">
        <w:rPr>
          <w:rFonts w:ascii="仿宋" w:eastAsia="仿宋" w:hAnsi="仿宋" w:cs="仿宋"/>
        </w:rPr>
        <w:t>·</w:t>
      </w:r>
      <w:r w:rsidR="00D034D3">
        <w:rPr>
          <w:rFonts w:ascii="仿宋" w:eastAsia="仿宋" w:hAnsi="仿宋" w:cs="仿宋"/>
        </w:rPr>
        <w:t>迪伦、希腊马拉松市代表等来宁观摩赛事，并商谈合作事宜。吸引更多国际顶级赛事来宁举办，持续扩大城市</w:t>
      </w:r>
      <w:r w:rsidR="00D034D3">
        <w:rPr>
          <w:rFonts w:ascii="仿宋" w:eastAsia="仿宋" w:hAnsi="仿宋" w:cs="仿宋"/>
        </w:rPr>
        <w:t>“</w:t>
      </w:r>
      <w:r w:rsidR="00D034D3">
        <w:rPr>
          <w:rFonts w:ascii="仿宋" w:eastAsia="仿宋" w:hAnsi="仿宋" w:cs="仿宋"/>
        </w:rPr>
        <w:t>朋友圈</w:t>
      </w:r>
      <w:r w:rsidR="00D034D3">
        <w:rPr>
          <w:rFonts w:ascii="仿宋" w:eastAsia="仿宋" w:hAnsi="仿宋" w:cs="仿宋"/>
        </w:rPr>
        <w:t>”</w:t>
      </w:r>
      <w:r w:rsidR="00D034D3">
        <w:rPr>
          <w:rFonts w:ascii="仿宋" w:eastAsia="仿宋" w:hAnsi="仿宋" w:cs="仿宋"/>
        </w:rPr>
        <w:t>。</w:t>
      </w:r>
    </w:p>
    <w:p w:rsidR="00EF3004" w:rsidRDefault="00EF3004">
      <w:pPr>
        <w:pStyle w:val="a4"/>
        <w:spacing w:line="235" w:lineRule="auto"/>
        <w:ind w:leftChars="300" w:left="669" w:right="2414" w:hanging="9"/>
        <w:jc w:val="both"/>
        <w:rPr>
          <w:rFonts w:ascii="仿宋" w:eastAsia="仿宋" w:hAnsi="仿宋" w:cs="仿宋"/>
          <w:lang w:val="en-US"/>
        </w:rPr>
        <w:sectPr w:rsidR="00EF3004">
          <w:footerReference w:type="default" r:id="rId14"/>
          <w:pgSz w:w="11906" w:h="16838"/>
          <w:pgMar w:top="1580" w:right="700" w:bottom="770" w:left="1020" w:header="283" w:footer="280" w:gutter="0"/>
          <w:pgNumType w:fmt="numberInDash"/>
          <w:cols w:space="720"/>
          <w:formProt w:val="0"/>
          <w:docGrid w:linePitch="100"/>
        </w:sectPr>
      </w:pPr>
    </w:p>
    <w:p w:rsidR="00EF3004" w:rsidRDefault="00EF3004">
      <w:pPr>
        <w:pStyle w:val="a4"/>
        <w:spacing w:line="360" w:lineRule="auto"/>
        <w:ind w:leftChars="200" w:left="440" w:rightChars="229" w:right="504" w:firstLine="658"/>
        <w:jc w:val="both"/>
        <w:rPr>
          <w:rFonts w:ascii="仿宋" w:eastAsia="仿宋" w:hAnsi="仿宋" w:cs="仿宋"/>
          <w:lang w:val="en-US"/>
        </w:rPr>
      </w:pPr>
    </w:p>
    <w:p w:rsidR="00EF3004" w:rsidRDefault="00EF300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F3004" w:rsidRDefault="00EF300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F3004" w:rsidRDefault="00EF300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F3004" w:rsidRDefault="00EF300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F3004" w:rsidRDefault="00EF300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F3004" w:rsidRDefault="00EF3004">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EF3004" w:rsidRDefault="00D034D3">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EF3004" w:rsidRDefault="00D034D3">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南京市体育竞赛和社会体育指导中心</w:t>
      </w:r>
    </w:p>
    <w:p w:rsidR="00EF3004" w:rsidRDefault="00D034D3">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EF3004">
        <w:trPr>
          <w:trHeight w:val="544"/>
          <w:jc w:val="center"/>
        </w:trPr>
        <w:tc>
          <w:tcPr>
            <w:tcW w:w="10447" w:type="dxa"/>
            <w:gridSpan w:val="5"/>
          </w:tcPr>
          <w:p w:rsidR="00EF3004" w:rsidRDefault="00D034D3">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EF3004">
        <w:trPr>
          <w:trHeight w:val="348"/>
          <w:jc w:val="center"/>
        </w:trPr>
        <w:tc>
          <w:tcPr>
            <w:tcW w:w="3468" w:type="dxa"/>
          </w:tcPr>
          <w:p w:rsidR="00EF3004" w:rsidRDefault="00EF3004">
            <w:pPr>
              <w:rPr>
                <w:rFonts w:ascii="仿宋" w:eastAsia="仿宋" w:hAnsi="仿宋" w:cs="仿宋"/>
                <w:color w:val="000000"/>
                <w:sz w:val="20"/>
              </w:rPr>
            </w:pPr>
          </w:p>
        </w:tc>
        <w:tc>
          <w:tcPr>
            <w:tcW w:w="1777" w:type="dxa"/>
          </w:tcPr>
          <w:p w:rsidR="00EF3004" w:rsidRDefault="00EF3004">
            <w:pPr>
              <w:rPr>
                <w:rFonts w:ascii="仿宋" w:eastAsia="仿宋" w:hAnsi="仿宋" w:cs="仿宋"/>
                <w:color w:val="000000"/>
                <w:sz w:val="20"/>
              </w:rPr>
            </w:pPr>
          </w:p>
        </w:tc>
        <w:tc>
          <w:tcPr>
            <w:tcW w:w="5202" w:type="dxa"/>
            <w:gridSpan w:val="3"/>
          </w:tcPr>
          <w:p w:rsidR="00EF3004" w:rsidRDefault="00D034D3">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EF3004">
        <w:trPr>
          <w:trHeight w:val="333"/>
          <w:jc w:val="center"/>
        </w:trPr>
        <w:tc>
          <w:tcPr>
            <w:tcW w:w="7280" w:type="dxa"/>
            <w:gridSpan w:val="3"/>
            <w:tcBorders>
              <w:bottom w:val="single" w:sz="4" w:space="0" w:color="000000"/>
            </w:tcBorders>
            <w:vAlign w:val="center"/>
          </w:tcPr>
          <w:p w:rsidR="00EF3004" w:rsidRDefault="00D034D3">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南京市体育竞赛和社会体育指导中心</w:t>
            </w:r>
          </w:p>
        </w:tc>
        <w:tc>
          <w:tcPr>
            <w:tcW w:w="3167" w:type="dxa"/>
            <w:gridSpan w:val="2"/>
            <w:tcBorders>
              <w:bottom w:val="single" w:sz="4" w:space="0" w:color="000000"/>
            </w:tcBorders>
            <w:vAlign w:val="center"/>
          </w:tcPr>
          <w:p w:rsidR="00EF3004" w:rsidRDefault="00D034D3">
            <w:pPr>
              <w:jc w:val="right"/>
              <w:rPr>
                <w:rFonts w:ascii="仿宋" w:eastAsia="仿宋" w:hAnsi="仿宋" w:cs="仿宋"/>
                <w:color w:val="000000"/>
              </w:rPr>
            </w:pPr>
            <w:r>
              <w:rPr>
                <w:rFonts w:ascii="仿宋" w:eastAsia="仿宋" w:hAnsi="仿宋" w:cs="仿宋" w:hint="eastAsia"/>
                <w:color w:val="000000"/>
              </w:rPr>
              <w:t>金额单位：万元</w:t>
            </w:r>
          </w:p>
        </w:tc>
      </w:tr>
      <w:tr w:rsidR="00EF3004">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color w:val="000000"/>
              </w:rPr>
            </w:pPr>
            <w:r>
              <w:rPr>
                <w:rFonts w:ascii="仿宋" w:eastAsia="仿宋" w:hAnsi="仿宋" w:cs="仿宋" w:hint="eastAsia"/>
                <w:color w:val="000000"/>
                <w:lang w:eastAsia="ar-SA"/>
              </w:rPr>
              <w:t>支出</w:t>
            </w:r>
          </w:p>
        </w:tc>
      </w:tr>
      <w:tr w:rsidR="00EF3004">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color w:val="000000"/>
              </w:rPr>
            </w:pPr>
            <w:r>
              <w:rPr>
                <w:rFonts w:ascii="仿宋" w:eastAsia="仿宋" w:hAnsi="仿宋" w:cs="仿宋" w:hint="eastAsia"/>
                <w:color w:val="000000"/>
                <w:lang w:eastAsia="ar-SA"/>
              </w:rPr>
              <w:t>决算数</w:t>
            </w: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556.58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4,610.97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435.32</w:t>
            </w: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0.05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36.85</w:t>
            </w: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94.16</w:t>
            </w: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4,610.97</w:t>
            </w: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EF3004">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keepNext/>
              <w:keepLines/>
              <w:jc w:val="right"/>
              <w:rPr>
                <w:rFonts w:ascii="仿宋" w:eastAsia="仿宋" w:hAnsi="仿宋" w:cs="仿宋"/>
                <w:color w:val="000000"/>
                <w:lang w:eastAsia="ar-SA"/>
              </w:rPr>
            </w:pPr>
          </w:p>
        </w:tc>
      </w:tr>
      <w:tr w:rsidR="00EF3004">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color w:val="000000"/>
              </w:rPr>
            </w:pPr>
            <w:r>
              <w:rPr>
                <w:rFonts w:ascii="仿宋" w:eastAsia="仿宋" w:hAnsi="仿宋" w:cs="仿宋" w:hint="eastAsia"/>
                <w:color w:val="000000"/>
                <w:lang w:eastAsia="ar-SA"/>
              </w:rPr>
              <w:t>5,167.60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color w:val="000000"/>
              </w:rPr>
            </w:pPr>
            <w:r>
              <w:rPr>
                <w:rFonts w:ascii="仿宋" w:eastAsia="仿宋" w:hAnsi="仿宋" w:cs="仿宋" w:hint="eastAsia"/>
                <w:color w:val="000000"/>
                <w:lang w:eastAsia="ar-SA"/>
              </w:rPr>
              <w:t>5,177.30</w:t>
            </w:r>
          </w:p>
        </w:tc>
      </w:tr>
      <w:tr w:rsidR="00EF3004">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color w:val="000000"/>
              </w:rPr>
            </w:pPr>
          </w:p>
        </w:tc>
      </w:tr>
      <w:tr w:rsidR="00EF3004">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color w:val="000000"/>
                <w:lang w:eastAsia="ar-SA"/>
              </w:rPr>
            </w:pPr>
            <w:r>
              <w:rPr>
                <w:rFonts w:ascii="仿宋" w:eastAsia="仿宋" w:hAnsi="仿宋" w:cs="仿宋" w:hint="eastAsia"/>
                <w:color w:val="000000"/>
                <w:lang w:eastAsia="ar-SA"/>
              </w:rPr>
              <w:t>36.12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color w:val="000000"/>
              </w:rPr>
            </w:pPr>
            <w:r>
              <w:rPr>
                <w:rFonts w:ascii="仿宋" w:eastAsia="仿宋" w:hAnsi="仿宋" w:cs="仿宋" w:hint="eastAsia"/>
                <w:color w:val="000000"/>
                <w:lang w:eastAsia="ar-SA"/>
              </w:rPr>
              <w:t>26.42</w:t>
            </w:r>
          </w:p>
        </w:tc>
      </w:tr>
      <w:tr w:rsidR="00EF3004">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EF3004" w:rsidRDefault="00EF3004">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EF3004" w:rsidRDefault="00EF3004">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EF3004" w:rsidRDefault="00EF3004">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EF3004" w:rsidRDefault="00EF3004">
            <w:pPr>
              <w:rPr>
                <w:rFonts w:ascii="仿宋" w:eastAsia="仿宋" w:hAnsi="仿宋" w:cs="仿宋"/>
                <w:color w:val="000000"/>
              </w:rPr>
            </w:pPr>
          </w:p>
        </w:tc>
      </w:tr>
      <w:tr w:rsidR="00EF3004">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color w:val="000000"/>
              </w:rPr>
            </w:pPr>
            <w:r>
              <w:rPr>
                <w:rFonts w:ascii="仿宋" w:eastAsia="仿宋" w:hAnsi="仿宋" w:cs="仿宋" w:hint="eastAsia"/>
                <w:color w:val="000000"/>
                <w:lang w:eastAsia="ar-SA"/>
              </w:rPr>
              <w:t>5,203.72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color w:val="000000"/>
              </w:rPr>
            </w:pPr>
            <w:r>
              <w:rPr>
                <w:rFonts w:ascii="仿宋" w:eastAsia="仿宋" w:hAnsi="仿宋" w:cs="仿宋" w:hint="eastAsia"/>
                <w:color w:val="000000"/>
                <w:lang w:eastAsia="ar-SA"/>
              </w:rPr>
              <w:t>5,203.72</w:t>
            </w:r>
          </w:p>
        </w:tc>
      </w:tr>
    </w:tbl>
    <w:p w:rsidR="00EF3004" w:rsidRDefault="00D034D3">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w:t>
      </w:r>
      <w:r>
        <w:rPr>
          <w:rFonts w:ascii="仿宋" w:eastAsia="仿宋" w:hAnsi="仿宋" w:cs="仿宋" w:hint="eastAsia"/>
          <w:color w:val="000000"/>
          <w:lang w:val="en-US"/>
        </w:rPr>
        <w:t>本表金额单位转换时可能存在尾数误差。</w:t>
      </w:r>
    </w:p>
    <w:p w:rsidR="00EF3004" w:rsidRDefault="00EF3004">
      <w:pPr>
        <w:spacing w:before="66"/>
        <w:jc w:val="both"/>
        <w:rPr>
          <w:rFonts w:ascii="仿宋" w:eastAsia="仿宋" w:hAnsi="仿宋" w:cs="仿宋"/>
          <w:color w:val="000000"/>
          <w:lang w:val="en-US"/>
        </w:rPr>
        <w:sectPr w:rsidR="00EF3004">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EF3004">
        <w:trPr>
          <w:trHeight w:val="403"/>
          <w:jc w:val="center"/>
        </w:trPr>
        <w:tc>
          <w:tcPr>
            <w:tcW w:w="16660" w:type="dxa"/>
            <w:gridSpan w:val="10"/>
            <w:vAlign w:val="center"/>
          </w:tcPr>
          <w:p w:rsidR="00EF3004" w:rsidRDefault="00D034D3">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EF3004">
        <w:trPr>
          <w:trHeight w:val="247"/>
          <w:jc w:val="center"/>
        </w:trPr>
        <w:tc>
          <w:tcPr>
            <w:tcW w:w="4357" w:type="dxa"/>
            <w:gridSpan w:val="2"/>
            <w:vAlign w:val="center"/>
          </w:tcPr>
          <w:p w:rsidR="00EF3004" w:rsidRDefault="00EF3004">
            <w:pPr>
              <w:pStyle w:val="TableParagraph"/>
              <w:jc w:val="center"/>
              <w:rPr>
                <w:rFonts w:ascii="仿宋" w:eastAsia="仿宋" w:hAnsi="仿宋" w:cs="仿宋"/>
              </w:rPr>
            </w:pPr>
          </w:p>
        </w:tc>
        <w:tc>
          <w:tcPr>
            <w:tcW w:w="1716" w:type="dxa"/>
            <w:vAlign w:val="center"/>
          </w:tcPr>
          <w:p w:rsidR="00EF3004" w:rsidRDefault="00EF3004">
            <w:pPr>
              <w:pStyle w:val="TableParagraph"/>
              <w:jc w:val="center"/>
              <w:rPr>
                <w:rFonts w:ascii="仿宋" w:eastAsia="仿宋" w:hAnsi="仿宋" w:cs="仿宋"/>
              </w:rPr>
            </w:pPr>
          </w:p>
        </w:tc>
        <w:tc>
          <w:tcPr>
            <w:tcW w:w="1728" w:type="dxa"/>
            <w:vAlign w:val="center"/>
          </w:tcPr>
          <w:p w:rsidR="00EF3004" w:rsidRDefault="00EF3004">
            <w:pPr>
              <w:pStyle w:val="TableParagraph"/>
              <w:jc w:val="center"/>
              <w:rPr>
                <w:rFonts w:ascii="仿宋" w:eastAsia="仿宋" w:hAnsi="仿宋" w:cs="仿宋"/>
              </w:rPr>
            </w:pPr>
          </w:p>
        </w:tc>
        <w:tc>
          <w:tcPr>
            <w:tcW w:w="1686" w:type="dxa"/>
            <w:vAlign w:val="center"/>
          </w:tcPr>
          <w:p w:rsidR="00EF3004" w:rsidRDefault="00EF3004">
            <w:pPr>
              <w:pStyle w:val="TableParagraph"/>
              <w:jc w:val="center"/>
              <w:rPr>
                <w:rFonts w:ascii="仿宋" w:eastAsia="仿宋" w:hAnsi="仿宋" w:cs="仿宋"/>
              </w:rPr>
            </w:pPr>
          </w:p>
        </w:tc>
        <w:tc>
          <w:tcPr>
            <w:tcW w:w="3207" w:type="dxa"/>
            <w:gridSpan w:val="2"/>
            <w:vAlign w:val="center"/>
          </w:tcPr>
          <w:p w:rsidR="00EF3004" w:rsidRDefault="00EF3004">
            <w:pPr>
              <w:pStyle w:val="TableParagraph"/>
              <w:jc w:val="center"/>
              <w:rPr>
                <w:rFonts w:ascii="仿宋" w:eastAsia="仿宋" w:hAnsi="仿宋" w:cs="仿宋"/>
              </w:rPr>
            </w:pPr>
          </w:p>
        </w:tc>
        <w:tc>
          <w:tcPr>
            <w:tcW w:w="1263" w:type="dxa"/>
            <w:vAlign w:val="center"/>
          </w:tcPr>
          <w:p w:rsidR="00EF3004" w:rsidRDefault="00EF3004">
            <w:pPr>
              <w:pStyle w:val="TableParagraph"/>
              <w:jc w:val="center"/>
              <w:rPr>
                <w:rFonts w:ascii="仿宋" w:eastAsia="仿宋" w:hAnsi="仿宋" w:cs="仿宋"/>
              </w:rPr>
            </w:pPr>
          </w:p>
        </w:tc>
        <w:tc>
          <w:tcPr>
            <w:tcW w:w="2703" w:type="dxa"/>
            <w:gridSpan w:val="2"/>
            <w:vAlign w:val="center"/>
          </w:tcPr>
          <w:p w:rsidR="00EF3004" w:rsidRDefault="00D034D3">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EF3004">
        <w:trPr>
          <w:trHeight w:val="247"/>
          <w:jc w:val="center"/>
        </w:trPr>
        <w:tc>
          <w:tcPr>
            <w:tcW w:w="13957" w:type="dxa"/>
            <w:gridSpan w:val="8"/>
            <w:vAlign w:val="center"/>
          </w:tcPr>
          <w:p w:rsidR="00EF3004" w:rsidRDefault="00D034D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2703" w:type="dxa"/>
            <w:gridSpan w:val="2"/>
            <w:vAlign w:val="center"/>
          </w:tcPr>
          <w:p w:rsidR="00EF3004" w:rsidRDefault="00D034D3">
            <w:pPr>
              <w:pStyle w:val="TableParagraph"/>
              <w:jc w:val="right"/>
              <w:rPr>
                <w:rFonts w:ascii="仿宋" w:eastAsia="仿宋" w:hAnsi="仿宋" w:cs="仿宋"/>
              </w:rPr>
            </w:pPr>
            <w:r>
              <w:rPr>
                <w:rFonts w:ascii="仿宋" w:eastAsia="仿宋" w:hAnsi="仿宋" w:cs="仿宋" w:hint="eastAsia"/>
              </w:rPr>
              <w:t>金额单位：万元</w:t>
            </w:r>
          </w:p>
        </w:tc>
      </w:tr>
      <w:tr w:rsidR="00EF3004">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其他收入</w:t>
            </w:r>
          </w:p>
        </w:tc>
      </w:tr>
      <w:tr w:rsidR="00EF3004">
        <w:trPr>
          <w:cantSplit/>
          <w:trHeight w:val="502"/>
          <w:jc w:val="center"/>
        </w:trPr>
        <w:tc>
          <w:tcPr>
            <w:tcW w:w="1201"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功能分类</w:t>
            </w:r>
          </w:p>
          <w:p w:rsidR="00EF3004" w:rsidRDefault="00D034D3">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EF3004" w:rsidRDefault="00EF3004">
            <w:pPr>
              <w:rPr>
                <w:rFonts w:ascii="仿宋" w:eastAsia="仿宋" w:hAnsi="仿宋" w:cs="仿宋"/>
              </w:rPr>
            </w:pPr>
          </w:p>
        </w:tc>
        <w:tc>
          <w:tcPr>
            <w:tcW w:w="1728" w:type="dxa"/>
            <w:vMerge/>
            <w:tcBorders>
              <w:left w:val="single" w:sz="4" w:space="0" w:color="000000"/>
              <w:bottom w:val="single" w:sz="4" w:space="0" w:color="000000"/>
            </w:tcBorders>
          </w:tcPr>
          <w:p w:rsidR="00EF3004" w:rsidRDefault="00EF3004">
            <w:pPr>
              <w:rPr>
                <w:rFonts w:ascii="仿宋" w:eastAsia="仿宋" w:hAnsi="仿宋" w:cs="仿宋"/>
              </w:rPr>
            </w:pPr>
          </w:p>
        </w:tc>
        <w:tc>
          <w:tcPr>
            <w:tcW w:w="1686" w:type="dxa"/>
            <w:vMerge/>
            <w:tcBorders>
              <w:left w:val="single" w:sz="4" w:space="0" w:color="000000"/>
              <w:bottom w:val="single" w:sz="4" w:space="0" w:color="000000"/>
            </w:tcBorders>
          </w:tcPr>
          <w:p w:rsidR="00EF3004" w:rsidRDefault="00EF3004">
            <w:pPr>
              <w:rPr>
                <w:rFonts w:ascii="仿宋" w:eastAsia="仿宋" w:hAnsi="仿宋" w:cs="仿宋"/>
              </w:rPr>
            </w:pPr>
          </w:p>
        </w:tc>
        <w:tc>
          <w:tcPr>
            <w:tcW w:w="1503" w:type="dxa"/>
            <w:vMerge/>
            <w:tcBorders>
              <w:left w:val="single" w:sz="4" w:space="0" w:color="000000"/>
              <w:bottom w:val="single" w:sz="4" w:space="0" w:color="000000"/>
            </w:tcBorders>
            <w:vAlign w:val="center"/>
          </w:tcPr>
          <w:p w:rsidR="00EF3004" w:rsidRDefault="00EF3004">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EF3004" w:rsidRDefault="00EF3004">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EF3004" w:rsidRDefault="00EF3004">
            <w:pPr>
              <w:rPr>
                <w:rFonts w:ascii="仿宋" w:eastAsia="仿宋" w:hAnsi="仿宋" w:cs="仿宋"/>
              </w:rPr>
            </w:pPr>
          </w:p>
        </w:tc>
        <w:tc>
          <w:tcPr>
            <w:tcW w:w="1375" w:type="dxa"/>
            <w:vMerge/>
            <w:tcBorders>
              <w:left w:val="single" w:sz="4" w:space="0" w:color="000000"/>
              <w:bottom w:val="single" w:sz="4" w:space="0" w:color="000000"/>
            </w:tcBorders>
          </w:tcPr>
          <w:p w:rsidR="00EF3004" w:rsidRDefault="00EF3004">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rPr>
            </w:pPr>
          </w:p>
        </w:tc>
      </w:tr>
      <w:tr w:rsidR="00EF3004">
        <w:trPr>
          <w:cantSplit/>
          <w:trHeight w:hRule="exact" w:val="267"/>
          <w:jc w:val="center"/>
        </w:trPr>
        <w:tc>
          <w:tcPr>
            <w:tcW w:w="4357"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EF3004" w:rsidRDefault="00D034D3">
            <w:pPr>
              <w:jc w:val="right"/>
              <w:rPr>
                <w:rFonts w:ascii="仿宋" w:eastAsia="仿宋" w:hAnsi="仿宋" w:cs="仿宋"/>
                <w:sz w:val="20"/>
                <w:szCs w:val="20"/>
              </w:rPr>
            </w:pPr>
            <w:r>
              <w:rPr>
                <w:rFonts w:ascii="仿宋" w:eastAsia="仿宋" w:hAnsi="仿宋" w:cs="仿宋" w:hint="eastAsia"/>
                <w:sz w:val="20"/>
                <w:szCs w:val="20"/>
              </w:rPr>
              <w:t>5,167.60</w:t>
            </w:r>
          </w:p>
        </w:tc>
        <w:tc>
          <w:tcPr>
            <w:tcW w:w="1728" w:type="dxa"/>
            <w:tcBorders>
              <w:left w:val="single" w:sz="4" w:space="0" w:color="000000"/>
              <w:bottom w:val="single" w:sz="4" w:space="0" w:color="000000"/>
            </w:tcBorders>
            <w:vAlign w:val="center"/>
          </w:tcPr>
          <w:p w:rsidR="00EF3004" w:rsidRDefault="00D034D3">
            <w:pPr>
              <w:jc w:val="right"/>
              <w:rPr>
                <w:rFonts w:ascii="仿宋" w:eastAsia="仿宋" w:hAnsi="仿宋" w:cs="仿宋"/>
                <w:sz w:val="20"/>
                <w:szCs w:val="20"/>
              </w:rPr>
            </w:pPr>
            <w:r>
              <w:rPr>
                <w:rFonts w:ascii="仿宋" w:eastAsia="仿宋" w:hAnsi="仿宋" w:cs="仿宋" w:hint="eastAsia"/>
                <w:sz w:val="20"/>
                <w:szCs w:val="20"/>
              </w:rPr>
              <w:t>5,167.55</w:t>
            </w:r>
          </w:p>
        </w:tc>
        <w:tc>
          <w:tcPr>
            <w:tcW w:w="1686" w:type="dxa"/>
            <w:tcBorders>
              <w:left w:val="single" w:sz="4" w:space="0" w:color="000000"/>
              <w:bottom w:val="single" w:sz="4" w:space="0" w:color="000000"/>
            </w:tcBorders>
            <w:vAlign w:val="center"/>
          </w:tcPr>
          <w:p w:rsidR="00EF3004" w:rsidRDefault="00EF3004">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EF3004" w:rsidRDefault="00EF3004">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EF3004" w:rsidRDefault="00EF3004">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EF3004" w:rsidRDefault="00EF3004">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EF3004" w:rsidRDefault="00EF3004">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sz w:val="20"/>
                <w:szCs w:val="20"/>
              </w:rPr>
            </w:pPr>
            <w:r>
              <w:rPr>
                <w:rFonts w:ascii="仿宋" w:eastAsia="仿宋" w:hAnsi="仿宋" w:cs="仿宋" w:hint="eastAsia"/>
                <w:sz w:val="20"/>
                <w:szCs w:val="20"/>
              </w:rPr>
              <w:t>0.05</w:t>
            </w: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431.77</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431.72</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0.05</w:t>
            </w: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431.77</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431.72</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0.05</w:t>
            </w: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2070305</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体育竞赛</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397.38</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397.33</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0.05</w:t>
            </w: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31.63</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31.63</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2070309</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体育交流与合作</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2.77</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2.77</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35.40</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35.40</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35.40</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35.40</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0.48</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0.48</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23.28</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23.28</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11.64</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11.64</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89.46</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89.46</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89.46</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89.46</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24.49</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24.49</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64.97</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64.97</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4,610.97</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4,610.97</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4,610.97</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4,610.97</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r w:rsidR="00EF3004">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4,610.97</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20"/>
                <w:szCs w:val="20"/>
              </w:rPr>
            </w:pPr>
            <w:r>
              <w:rPr>
                <w:rFonts w:ascii="仿宋" w:eastAsia="仿宋" w:hAnsi="仿宋" w:cs="仿宋" w:hint="eastAsia"/>
                <w:sz w:val="20"/>
                <w:szCs w:val="20"/>
              </w:rPr>
              <w:t>4,610.97</w:t>
            </w:r>
          </w:p>
        </w:tc>
        <w:tc>
          <w:tcPr>
            <w:tcW w:w="168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sz w:val="20"/>
                <w:szCs w:val="20"/>
              </w:rPr>
            </w:pPr>
          </w:p>
        </w:tc>
      </w:tr>
    </w:tbl>
    <w:p w:rsidR="00EF3004" w:rsidRDefault="00D034D3">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EF3004" w:rsidRDefault="00EF3004">
      <w:pPr>
        <w:spacing w:before="66"/>
        <w:ind w:left="57" w:firstLineChars="100" w:firstLine="220"/>
        <w:jc w:val="both"/>
        <w:rPr>
          <w:rFonts w:ascii="仿宋" w:eastAsia="仿宋" w:hAnsi="仿宋" w:cs="仿宋"/>
        </w:rPr>
        <w:sectPr w:rsidR="00EF3004">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EF3004">
        <w:trPr>
          <w:trHeight w:val="532"/>
        </w:trPr>
        <w:tc>
          <w:tcPr>
            <w:tcW w:w="15689" w:type="dxa"/>
            <w:gridSpan w:val="8"/>
            <w:vAlign w:val="center"/>
          </w:tcPr>
          <w:p w:rsidR="00EF3004" w:rsidRDefault="00D034D3">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EF3004">
        <w:trPr>
          <w:trHeight w:val="227"/>
        </w:trPr>
        <w:tc>
          <w:tcPr>
            <w:tcW w:w="5115" w:type="dxa"/>
            <w:gridSpan w:val="2"/>
            <w:vAlign w:val="center"/>
          </w:tcPr>
          <w:p w:rsidR="00EF3004" w:rsidRDefault="00EF3004">
            <w:pPr>
              <w:pStyle w:val="TableParagraph"/>
              <w:jc w:val="center"/>
              <w:rPr>
                <w:rFonts w:ascii="仿宋" w:eastAsia="仿宋" w:hAnsi="仿宋" w:cs="仿宋"/>
              </w:rPr>
            </w:pPr>
          </w:p>
        </w:tc>
        <w:tc>
          <w:tcPr>
            <w:tcW w:w="2164" w:type="dxa"/>
            <w:vAlign w:val="center"/>
          </w:tcPr>
          <w:p w:rsidR="00EF3004" w:rsidRDefault="00EF3004">
            <w:pPr>
              <w:pStyle w:val="TableParagraph"/>
              <w:jc w:val="center"/>
              <w:rPr>
                <w:rFonts w:ascii="仿宋" w:eastAsia="仿宋" w:hAnsi="仿宋" w:cs="仿宋"/>
                <w:sz w:val="20"/>
              </w:rPr>
            </w:pPr>
          </w:p>
        </w:tc>
        <w:tc>
          <w:tcPr>
            <w:tcW w:w="1897" w:type="dxa"/>
            <w:vAlign w:val="center"/>
          </w:tcPr>
          <w:p w:rsidR="00EF3004" w:rsidRDefault="00EF3004">
            <w:pPr>
              <w:pStyle w:val="TableParagraph"/>
              <w:jc w:val="center"/>
              <w:rPr>
                <w:rFonts w:ascii="仿宋" w:eastAsia="仿宋" w:hAnsi="仿宋" w:cs="仿宋"/>
                <w:sz w:val="20"/>
              </w:rPr>
            </w:pPr>
          </w:p>
        </w:tc>
        <w:tc>
          <w:tcPr>
            <w:tcW w:w="1739" w:type="dxa"/>
            <w:vAlign w:val="center"/>
          </w:tcPr>
          <w:p w:rsidR="00EF3004" w:rsidRDefault="00EF3004">
            <w:pPr>
              <w:pStyle w:val="TableParagraph"/>
              <w:jc w:val="center"/>
              <w:rPr>
                <w:rFonts w:ascii="仿宋" w:eastAsia="仿宋" w:hAnsi="仿宋" w:cs="仿宋"/>
                <w:sz w:val="20"/>
              </w:rPr>
            </w:pPr>
          </w:p>
        </w:tc>
        <w:tc>
          <w:tcPr>
            <w:tcW w:w="1715" w:type="dxa"/>
            <w:vAlign w:val="center"/>
          </w:tcPr>
          <w:p w:rsidR="00EF3004" w:rsidRDefault="00EF3004">
            <w:pPr>
              <w:pStyle w:val="TableParagraph"/>
              <w:jc w:val="center"/>
              <w:rPr>
                <w:rFonts w:ascii="仿宋" w:eastAsia="仿宋" w:hAnsi="仿宋" w:cs="仿宋"/>
                <w:sz w:val="20"/>
              </w:rPr>
            </w:pPr>
          </w:p>
        </w:tc>
        <w:tc>
          <w:tcPr>
            <w:tcW w:w="3059" w:type="dxa"/>
            <w:gridSpan w:val="2"/>
            <w:vAlign w:val="center"/>
          </w:tcPr>
          <w:p w:rsidR="00EF3004" w:rsidRDefault="00D034D3">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EF3004">
        <w:trPr>
          <w:trHeight w:val="90"/>
        </w:trPr>
        <w:tc>
          <w:tcPr>
            <w:tcW w:w="12630" w:type="dxa"/>
            <w:gridSpan w:val="6"/>
            <w:vAlign w:val="center"/>
          </w:tcPr>
          <w:p w:rsidR="00EF3004" w:rsidRDefault="00D034D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3059" w:type="dxa"/>
            <w:gridSpan w:val="2"/>
            <w:vAlign w:val="center"/>
          </w:tcPr>
          <w:p w:rsidR="00EF3004" w:rsidRDefault="00D034D3">
            <w:pPr>
              <w:pStyle w:val="TableParagraph"/>
              <w:jc w:val="right"/>
              <w:rPr>
                <w:rFonts w:ascii="仿宋" w:eastAsia="仿宋" w:hAnsi="仿宋" w:cs="仿宋"/>
              </w:rPr>
            </w:pPr>
            <w:r>
              <w:rPr>
                <w:rFonts w:ascii="仿宋" w:eastAsia="仿宋" w:hAnsi="仿宋" w:cs="仿宋" w:hint="eastAsia"/>
              </w:rPr>
              <w:t>金额单位：万元</w:t>
            </w:r>
          </w:p>
        </w:tc>
      </w:tr>
      <w:tr w:rsidR="00EF3004">
        <w:trPr>
          <w:trHeight w:val="90"/>
        </w:trPr>
        <w:tc>
          <w:tcPr>
            <w:tcW w:w="5115" w:type="dxa"/>
            <w:gridSpan w:val="2"/>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对附属单位补助支出</w:t>
            </w:r>
          </w:p>
        </w:tc>
      </w:tr>
      <w:tr w:rsidR="00EF3004">
        <w:trPr>
          <w:trHeight w:val="176"/>
        </w:trPr>
        <w:tc>
          <w:tcPr>
            <w:tcW w:w="1188"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功能分类</w:t>
            </w:r>
          </w:p>
          <w:p w:rsidR="00EF3004" w:rsidRDefault="00D034D3">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EF3004" w:rsidRDefault="00EF3004">
            <w:pPr>
              <w:rPr>
                <w:rFonts w:ascii="仿宋" w:eastAsia="仿宋" w:hAnsi="仿宋" w:cs="仿宋"/>
              </w:rPr>
            </w:pPr>
          </w:p>
        </w:tc>
        <w:tc>
          <w:tcPr>
            <w:tcW w:w="1897" w:type="dxa"/>
            <w:vMerge/>
            <w:tcBorders>
              <w:left w:val="single" w:sz="4" w:space="0" w:color="000000"/>
              <w:bottom w:val="single" w:sz="4" w:space="0" w:color="000000"/>
            </w:tcBorders>
          </w:tcPr>
          <w:p w:rsidR="00EF3004" w:rsidRDefault="00EF3004">
            <w:pPr>
              <w:rPr>
                <w:rFonts w:ascii="仿宋" w:eastAsia="仿宋" w:hAnsi="仿宋" w:cs="仿宋"/>
              </w:rPr>
            </w:pPr>
          </w:p>
        </w:tc>
        <w:tc>
          <w:tcPr>
            <w:tcW w:w="1739" w:type="dxa"/>
            <w:vMerge/>
            <w:tcBorders>
              <w:left w:val="single" w:sz="4" w:space="0" w:color="000000"/>
              <w:bottom w:val="single" w:sz="4" w:space="0" w:color="000000"/>
            </w:tcBorders>
          </w:tcPr>
          <w:p w:rsidR="00EF3004" w:rsidRDefault="00EF3004">
            <w:pPr>
              <w:rPr>
                <w:rFonts w:ascii="仿宋" w:eastAsia="仿宋" w:hAnsi="仿宋" w:cs="仿宋"/>
              </w:rPr>
            </w:pPr>
          </w:p>
        </w:tc>
        <w:tc>
          <w:tcPr>
            <w:tcW w:w="1715" w:type="dxa"/>
            <w:vMerge/>
            <w:tcBorders>
              <w:left w:val="single" w:sz="4" w:space="0" w:color="000000"/>
              <w:bottom w:val="single" w:sz="4" w:space="0" w:color="000000"/>
            </w:tcBorders>
          </w:tcPr>
          <w:p w:rsidR="00EF3004" w:rsidRDefault="00EF3004">
            <w:pPr>
              <w:rPr>
                <w:rFonts w:ascii="仿宋" w:eastAsia="仿宋" w:hAnsi="仿宋" w:cs="仿宋"/>
              </w:rPr>
            </w:pPr>
          </w:p>
        </w:tc>
        <w:tc>
          <w:tcPr>
            <w:tcW w:w="1633" w:type="dxa"/>
            <w:vMerge/>
            <w:tcBorders>
              <w:left w:val="single" w:sz="4" w:space="0" w:color="000000"/>
              <w:bottom w:val="single" w:sz="4" w:space="0" w:color="000000"/>
            </w:tcBorders>
          </w:tcPr>
          <w:p w:rsidR="00EF3004" w:rsidRDefault="00EF3004">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rPr>
            </w:pPr>
          </w:p>
        </w:tc>
      </w:tr>
      <w:tr w:rsidR="00EF3004">
        <w:trPr>
          <w:trHeight w:hRule="exact" w:val="382"/>
        </w:trPr>
        <w:tc>
          <w:tcPr>
            <w:tcW w:w="5115"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5,177.30</w:t>
            </w:r>
          </w:p>
        </w:tc>
        <w:tc>
          <w:tcPr>
            <w:tcW w:w="1897" w:type="dxa"/>
            <w:tcBorders>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519.29</w:t>
            </w:r>
          </w:p>
        </w:tc>
        <w:tc>
          <w:tcPr>
            <w:tcW w:w="1739" w:type="dxa"/>
            <w:tcBorders>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4,658.01</w:t>
            </w:r>
          </w:p>
        </w:tc>
        <w:tc>
          <w:tcPr>
            <w:tcW w:w="1715" w:type="dxa"/>
            <w:tcBorders>
              <w:left w:val="single" w:sz="4" w:space="0" w:color="000000"/>
              <w:bottom w:val="single" w:sz="4" w:space="0" w:color="000000"/>
            </w:tcBorders>
            <w:vAlign w:val="center"/>
          </w:tcPr>
          <w:p w:rsidR="00EF3004" w:rsidRDefault="00EF3004">
            <w:pPr>
              <w:jc w:val="right"/>
              <w:rPr>
                <w:rFonts w:ascii="仿宋" w:eastAsia="仿宋" w:hAnsi="仿宋" w:cs="仿宋"/>
              </w:rPr>
            </w:pPr>
          </w:p>
        </w:tc>
        <w:tc>
          <w:tcPr>
            <w:tcW w:w="1633" w:type="dxa"/>
            <w:tcBorders>
              <w:left w:val="single" w:sz="4" w:space="0" w:color="000000"/>
              <w:bottom w:val="single" w:sz="4" w:space="0" w:color="000000"/>
            </w:tcBorders>
            <w:vAlign w:val="center"/>
          </w:tcPr>
          <w:p w:rsidR="00EF3004" w:rsidRDefault="00EF3004">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435.32</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388.28</w:t>
            </w:r>
          </w:p>
        </w:tc>
        <w:tc>
          <w:tcPr>
            <w:tcW w:w="1739"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47.04</w:t>
            </w: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435.32</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388.28</w:t>
            </w:r>
          </w:p>
        </w:tc>
        <w:tc>
          <w:tcPr>
            <w:tcW w:w="1739"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47.04</w:t>
            </w: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2070305</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体育竞赛</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400.93</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356.65</w:t>
            </w:r>
          </w:p>
        </w:tc>
        <w:tc>
          <w:tcPr>
            <w:tcW w:w="1739"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44.27</w:t>
            </w: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31.63</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31.63</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2070309</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体育交流与合作</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2.77</w:t>
            </w:r>
          </w:p>
        </w:tc>
        <w:tc>
          <w:tcPr>
            <w:tcW w:w="1897"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2.77</w:t>
            </w: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36.85</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36.85</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36.85</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36.85</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0.48</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0.48</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24.30</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24.30</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12.07</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12.07</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94.16</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94.16</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94.16</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94.16</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26.53</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26.53</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67.63</w:t>
            </w:r>
          </w:p>
        </w:tc>
        <w:tc>
          <w:tcPr>
            <w:tcW w:w="189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67.63</w:t>
            </w:r>
          </w:p>
        </w:tc>
        <w:tc>
          <w:tcPr>
            <w:tcW w:w="1739"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229</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4,610.97</w:t>
            </w:r>
          </w:p>
        </w:tc>
        <w:tc>
          <w:tcPr>
            <w:tcW w:w="1897"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4,610.97</w:t>
            </w: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lastRenderedPageBreak/>
              <w:t>22960</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4,610.97</w:t>
            </w:r>
          </w:p>
        </w:tc>
        <w:tc>
          <w:tcPr>
            <w:tcW w:w="1897"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4,610.97</w:t>
            </w: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r w:rsidR="00EF3004">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2296003</w:t>
            </w:r>
          </w:p>
        </w:tc>
        <w:tc>
          <w:tcPr>
            <w:tcW w:w="3927"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4,610.97</w:t>
            </w:r>
          </w:p>
        </w:tc>
        <w:tc>
          <w:tcPr>
            <w:tcW w:w="1897"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EF3004" w:rsidRDefault="00D034D3">
            <w:pPr>
              <w:pStyle w:val="TableParagraph"/>
              <w:spacing w:before="30"/>
              <w:ind w:left="107"/>
              <w:jc w:val="right"/>
              <w:rPr>
                <w:rFonts w:ascii="仿宋" w:eastAsia="仿宋" w:hAnsi="仿宋" w:cs="仿宋"/>
              </w:rPr>
            </w:pPr>
            <w:r>
              <w:rPr>
                <w:rFonts w:ascii="仿宋" w:eastAsia="仿宋" w:hAnsi="仿宋" w:cs="仿宋" w:hint="eastAsia"/>
              </w:rPr>
              <w:t>4,610.97</w:t>
            </w:r>
          </w:p>
        </w:tc>
        <w:tc>
          <w:tcPr>
            <w:tcW w:w="1715"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EF3004" w:rsidRDefault="00EF3004">
            <w:pPr>
              <w:pStyle w:val="TableParagraph"/>
              <w:spacing w:before="30"/>
              <w:ind w:left="107"/>
              <w:jc w:val="right"/>
              <w:rPr>
                <w:rFonts w:ascii="仿宋" w:eastAsia="仿宋" w:hAnsi="仿宋" w:cs="仿宋"/>
              </w:rPr>
            </w:pPr>
          </w:p>
        </w:tc>
      </w:tr>
    </w:tbl>
    <w:p w:rsidR="00EF3004" w:rsidRDefault="00D034D3">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EF3004" w:rsidRDefault="00EF3004">
      <w:pPr>
        <w:spacing w:before="59"/>
        <w:ind w:left="57"/>
        <w:rPr>
          <w:rFonts w:ascii="仿宋" w:eastAsia="仿宋" w:hAnsi="仿宋" w:cs="仿宋"/>
        </w:rPr>
        <w:sectPr w:rsidR="00EF3004">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EF3004">
        <w:trPr>
          <w:trHeight w:val="319"/>
        </w:trPr>
        <w:tc>
          <w:tcPr>
            <w:tcW w:w="15372" w:type="dxa"/>
            <w:gridSpan w:val="10"/>
          </w:tcPr>
          <w:p w:rsidR="00EF3004" w:rsidRDefault="00D034D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EF3004">
        <w:trPr>
          <w:trHeight w:val="319"/>
        </w:trPr>
        <w:tc>
          <w:tcPr>
            <w:tcW w:w="5562" w:type="dxa"/>
            <w:gridSpan w:val="2"/>
          </w:tcPr>
          <w:p w:rsidR="00EF3004" w:rsidRDefault="00EF3004">
            <w:pPr>
              <w:pStyle w:val="TableParagraph"/>
              <w:rPr>
                <w:rFonts w:ascii="仿宋" w:eastAsia="仿宋" w:hAnsi="仿宋" w:cs="仿宋"/>
                <w:sz w:val="20"/>
              </w:rPr>
            </w:pPr>
          </w:p>
        </w:tc>
        <w:tc>
          <w:tcPr>
            <w:tcW w:w="847" w:type="dxa"/>
          </w:tcPr>
          <w:p w:rsidR="00EF3004" w:rsidRDefault="00EF3004">
            <w:pPr>
              <w:pStyle w:val="TableParagraph"/>
              <w:rPr>
                <w:rFonts w:ascii="仿宋" w:eastAsia="仿宋" w:hAnsi="仿宋" w:cs="仿宋"/>
                <w:sz w:val="20"/>
              </w:rPr>
            </w:pPr>
          </w:p>
        </w:tc>
        <w:tc>
          <w:tcPr>
            <w:tcW w:w="1913" w:type="dxa"/>
          </w:tcPr>
          <w:p w:rsidR="00EF3004" w:rsidRDefault="00EF3004">
            <w:pPr>
              <w:pStyle w:val="TableParagraph"/>
              <w:rPr>
                <w:rFonts w:ascii="仿宋" w:eastAsia="仿宋" w:hAnsi="仿宋" w:cs="仿宋"/>
                <w:sz w:val="20"/>
              </w:rPr>
            </w:pPr>
          </w:p>
        </w:tc>
        <w:tc>
          <w:tcPr>
            <w:tcW w:w="2635" w:type="dxa"/>
            <w:gridSpan w:val="2"/>
          </w:tcPr>
          <w:p w:rsidR="00EF3004" w:rsidRDefault="00EF3004">
            <w:pPr>
              <w:pStyle w:val="TableParagraph"/>
              <w:rPr>
                <w:rFonts w:ascii="仿宋" w:eastAsia="仿宋" w:hAnsi="仿宋" w:cs="仿宋"/>
                <w:sz w:val="20"/>
              </w:rPr>
            </w:pPr>
          </w:p>
        </w:tc>
        <w:tc>
          <w:tcPr>
            <w:tcW w:w="1194" w:type="dxa"/>
          </w:tcPr>
          <w:p w:rsidR="00EF3004" w:rsidRDefault="00EF3004">
            <w:pPr>
              <w:pStyle w:val="TableParagraph"/>
              <w:rPr>
                <w:rFonts w:ascii="仿宋" w:eastAsia="仿宋" w:hAnsi="仿宋" w:cs="仿宋"/>
                <w:sz w:val="20"/>
              </w:rPr>
            </w:pPr>
          </w:p>
        </w:tc>
        <w:tc>
          <w:tcPr>
            <w:tcW w:w="3221" w:type="dxa"/>
            <w:gridSpan w:val="3"/>
            <w:vAlign w:val="center"/>
          </w:tcPr>
          <w:p w:rsidR="00EF3004" w:rsidRDefault="00D034D3">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EF3004">
        <w:trPr>
          <w:trHeight w:val="319"/>
        </w:trPr>
        <w:tc>
          <w:tcPr>
            <w:tcW w:w="12151" w:type="dxa"/>
            <w:gridSpan w:val="7"/>
          </w:tcPr>
          <w:p w:rsidR="00EF3004" w:rsidRDefault="00D034D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3221" w:type="dxa"/>
            <w:gridSpan w:val="3"/>
            <w:vAlign w:val="center"/>
          </w:tcPr>
          <w:p w:rsidR="00EF3004" w:rsidRDefault="00D034D3">
            <w:pPr>
              <w:pStyle w:val="TableParagraph"/>
              <w:jc w:val="right"/>
              <w:rPr>
                <w:rFonts w:ascii="仿宋" w:eastAsia="仿宋" w:hAnsi="仿宋" w:cs="仿宋"/>
              </w:rPr>
            </w:pPr>
            <w:r>
              <w:rPr>
                <w:rFonts w:ascii="仿宋" w:eastAsia="仿宋" w:hAnsi="仿宋" w:cs="仿宋" w:hint="eastAsia"/>
              </w:rPr>
              <w:t>金额单位：万元</w:t>
            </w:r>
          </w:p>
        </w:tc>
      </w:tr>
      <w:tr w:rsidR="00EF3004">
        <w:trPr>
          <w:trHeight w:val="162"/>
        </w:trPr>
        <w:tc>
          <w:tcPr>
            <w:tcW w:w="5562" w:type="dxa"/>
            <w:gridSpan w:val="2"/>
            <w:tcBorders>
              <w:top w:val="single" w:sz="4" w:space="0" w:color="000000"/>
              <w:left w:val="single" w:sz="4" w:space="0" w:color="000000"/>
              <w:bottom w:val="single" w:sz="4" w:space="0" w:color="000000"/>
            </w:tcBorders>
          </w:tcPr>
          <w:p w:rsidR="00EF3004" w:rsidRDefault="00D034D3">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EF3004" w:rsidRDefault="00D034D3">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EF3004">
        <w:trPr>
          <w:trHeight w:val="199"/>
        </w:trPr>
        <w:tc>
          <w:tcPr>
            <w:tcW w:w="3725" w:type="dxa"/>
            <w:vMerge w:val="restart"/>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EF3004" w:rsidRDefault="00D034D3">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EF3004" w:rsidRDefault="00D034D3">
            <w:pPr>
              <w:jc w:val="center"/>
              <w:rPr>
                <w:rFonts w:ascii="仿宋" w:eastAsia="仿宋" w:hAnsi="仿宋" w:cs="仿宋"/>
              </w:rPr>
            </w:pPr>
            <w:r>
              <w:rPr>
                <w:rFonts w:ascii="仿宋" w:eastAsia="仿宋" w:hAnsi="仿宋" w:cs="仿宋" w:hint="eastAsia"/>
              </w:rPr>
              <w:t>决算数</w:t>
            </w:r>
          </w:p>
        </w:tc>
      </w:tr>
      <w:tr w:rsidR="00EF3004">
        <w:trPr>
          <w:trHeight w:val="578"/>
        </w:trPr>
        <w:tc>
          <w:tcPr>
            <w:tcW w:w="3725" w:type="dxa"/>
            <w:vMerge/>
            <w:tcBorders>
              <w:left w:val="single" w:sz="4" w:space="0" w:color="000000"/>
              <w:bottom w:val="single" w:sz="4" w:space="0" w:color="000000"/>
            </w:tcBorders>
          </w:tcPr>
          <w:p w:rsidR="00EF3004" w:rsidRDefault="00EF3004">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EF3004" w:rsidRDefault="00EF3004">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EF3004" w:rsidRDefault="00EF300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国有资本经营预算财政拨款</w:t>
            </w: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556.58</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435.32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435.32</w:t>
            </w: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hRule="exact" w:val="359"/>
        </w:trPr>
        <w:tc>
          <w:tcPr>
            <w:tcW w:w="3725" w:type="dxa"/>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5,167.55</w:t>
            </w:r>
          </w:p>
        </w:tc>
        <w:tc>
          <w:tcPr>
            <w:tcW w:w="3667" w:type="dxa"/>
            <w:gridSpan w:val="3"/>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5,177.30</w:t>
            </w:r>
          </w:p>
        </w:tc>
        <w:tc>
          <w:tcPr>
            <w:tcW w:w="1415" w:type="dxa"/>
            <w:gridSpan w:val="2"/>
            <w:tcBorders>
              <w:top w:val="single" w:sz="4" w:space="0" w:color="000000"/>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566.33</w:t>
            </w:r>
          </w:p>
        </w:tc>
        <w:tc>
          <w:tcPr>
            <w:tcW w:w="1500" w:type="dxa"/>
            <w:tcBorders>
              <w:top w:val="single" w:sz="4" w:space="0" w:color="000000"/>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4,610.97</w:t>
            </w:r>
          </w:p>
        </w:tc>
        <w:tc>
          <w:tcPr>
            <w:tcW w:w="1500"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trHeight w:val="242"/>
        </w:trPr>
        <w:tc>
          <w:tcPr>
            <w:tcW w:w="3725"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35.53</w:t>
            </w:r>
          </w:p>
        </w:tc>
        <w:tc>
          <w:tcPr>
            <w:tcW w:w="3667" w:type="dxa"/>
            <w:gridSpan w:val="3"/>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25.78</w:t>
            </w:r>
          </w:p>
        </w:tc>
        <w:tc>
          <w:tcPr>
            <w:tcW w:w="1415" w:type="dxa"/>
            <w:gridSpan w:val="2"/>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14.53</w:t>
            </w:r>
          </w:p>
        </w:tc>
        <w:tc>
          <w:tcPr>
            <w:tcW w:w="1500"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11.24</w:t>
            </w:r>
          </w:p>
        </w:tc>
        <w:tc>
          <w:tcPr>
            <w:tcW w:w="1500" w:type="dxa"/>
            <w:tcBorders>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42"/>
        </w:trPr>
        <w:tc>
          <w:tcPr>
            <w:tcW w:w="3725"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24.29</w:t>
            </w:r>
          </w:p>
        </w:tc>
        <w:tc>
          <w:tcPr>
            <w:tcW w:w="3667" w:type="dxa"/>
            <w:gridSpan w:val="3"/>
            <w:tcBorders>
              <w:left w:val="single" w:sz="4" w:space="0" w:color="000000"/>
              <w:bottom w:val="single" w:sz="4" w:space="0" w:color="000000"/>
            </w:tcBorders>
            <w:vAlign w:val="center"/>
          </w:tcPr>
          <w:p w:rsidR="00EF3004" w:rsidRDefault="00EF300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42"/>
        </w:trPr>
        <w:tc>
          <w:tcPr>
            <w:tcW w:w="3725"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11.24</w:t>
            </w:r>
          </w:p>
        </w:tc>
        <w:tc>
          <w:tcPr>
            <w:tcW w:w="3667" w:type="dxa"/>
            <w:gridSpan w:val="3"/>
            <w:tcBorders>
              <w:left w:val="single" w:sz="4" w:space="0" w:color="000000"/>
              <w:bottom w:val="single" w:sz="4" w:space="0" w:color="000000"/>
            </w:tcBorders>
            <w:vAlign w:val="center"/>
          </w:tcPr>
          <w:p w:rsidR="00EF3004" w:rsidRDefault="00EF300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trHeight w:val="242"/>
        </w:trPr>
        <w:tc>
          <w:tcPr>
            <w:tcW w:w="3725"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EF3004" w:rsidRDefault="00EF3004">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hRule="exact" w:val="322"/>
        </w:trPr>
        <w:tc>
          <w:tcPr>
            <w:tcW w:w="3725"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5,203.08</w:t>
            </w:r>
          </w:p>
        </w:tc>
        <w:tc>
          <w:tcPr>
            <w:tcW w:w="3667" w:type="dxa"/>
            <w:gridSpan w:val="3"/>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5,203.08</w:t>
            </w:r>
          </w:p>
        </w:tc>
        <w:tc>
          <w:tcPr>
            <w:tcW w:w="1415" w:type="dxa"/>
            <w:gridSpan w:val="2"/>
            <w:tcBorders>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580.87</w:t>
            </w:r>
          </w:p>
        </w:tc>
        <w:tc>
          <w:tcPr>
            <w:tcW w:w="1500" w:type="dxa"/>
            <w:tcBorders>
              <w:left w:val="single" w:sz="4" w:space="0" w:color="000000"/>
              <w:bottom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4,622.21</w:t>
            </w:r>
          </w:p>
        </w:tc>
        <w:tc>
          <w:tcPr>
            <w:tcW w:w="1500" w:type="dxa"/>
            <w:tcBorders>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bl>
    <w:p w:rsidR="00EF3004" w:rsidRDefault="00D034D3">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EF3004" w:rsidRDefault="00EF3004">
      <w:pPr>
        <w:jc w:val="both"/>
        <w:rPr>
          <w:rFonts w:ascii="仿宋" w:eastAsia="仿宋" w:hAnsi="仿宋" w:cs="仿宋"/>
        </w:rPr>
        <w:sectPr w:rsidR="00EF3004">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EF3004">
        <w:trPr>
          <w:trHeight w:val="321"/>
        </w:trPr>
        <w:tc>
          <w:tcPr>
            <w:tcW w:w="15417" w:type="dxa"/>
            <w:gridSpan w:val="5"/>
            <w:vAlign w:val="center"/>
          </w:tcPr>
          <w:p w:rsidR="00EF3004" w:rsidRDefault="00D034D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EF3004">
        <w:trPr>
          <w:trHeight w:val="321"/>
        </w:trPr>
        <w:tc>
          <w:tcPr>
            <w:tcW w:w="6300" w:type="dxa"/>
            <w:gridSpan w:val="2"/>
          </w:tcPr>
          <w:p w:rsidR="00EF3004" w:rsidRDefault="00EF3004">
            <w:pPr>
              <w:pStyle w:val="TableParagraph"/>
              <w:rPr>
                <w:rFonts w:ascii="仿宋" w:eastAsia="仿宋" w:hAnsi="仿宋" w:cs="仿宋"/>
                <w:sz w:val="20"/>
              </w:rPr>
            </w:pPr>
          </w:p>
        </w:tc>
        <w:tc>
          <w:tcPr>
            <w:tcW w:w="3184" w:type="dxa"/>
          </w:tcPr>
          <w:p w:rsidR="00EF3004" w:rsidRDefault="00EF3004">
            <w:pPr>
              <w:pStyle w:val="TableParagraph"/>
              <w:rPr>
                <w:rFonts w:ascii="仿宋" w:eastAsia="仿宋" w:hAnsi="仿宋" w:cs="仿宋"/>
                <w:sz w:val="27"/>
              </w:rPr>
            </w:pPr>
          </w:p>
        </w:tc>
        <w:tc>
          <w:tcPr>
            <w:tcW w:w="5933" w:type="dxa"/>
            <w:gridSpan w:val="2"/>
            <w:vAlign w:val="center"/>
          </w:tcPr>
          <w:p w:rsidR="00EF3004" w:rsidRDefault="00D034D3">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EF3004">
        <w:trPr>
          <w:trHeight w:val="288"/>
        </w:trPr>
        <w:tc>
          <w:tcPr>
            <w:tcW w:w="6300" w:type="dxa"/>
            <w:gridSpan w:val="2"/>
          </w:tcPr>
          <w:p w:rsidR="00EF3004" w:rsidRDefault="00D034D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3184" w:type="dxa"/>
          </w:tcPr>
          <w:p w:rsidR="00EF3004" w:rsidRDefault="00EF3004">
            <w:pPr>
              <w:pStyle w:val="TableParagraph"/>
              <w:rPr>
                <w:rFonts w:ascii="仿宋" w:eastAsia="仿宋" w:hAnsi="仿宋" w:cs="仿宋"/>
                <w:sz w:val="27"/>
              </w:rPr>
            </w:pPr>
          </w:p>
        </w:tc>
        <w:tc>
          <w:tcPr>
            <w:tcW w:w="2778" w:type="dxa"/>
            <w:vAlign w:val="center"/>
          </w:tcPr>
          <w:p w:rsidR="00EF3004" w:rsidRDefault="00EF3004">
            <w:pPr>
              <w:pStyle w:val="TableParagraph"/>
              <w:jc w:val="right"/>
              <w:rPr>
                <w:rFonts w:ascii="仿宋" w:eastAsia="仿宋" w:hAnsi="仿宋" w:cs="仿宋"/>
                <w:sz w:val="27"/>
              </w:rPr>
            </w:pPr>
          </w:p>
        </w:tc>
        <w:tc>
          <w:tcPr>
            <w:tcW w:w="3155" w:type="dxa"/>
            <w:vAlign w:val="center"/>
          </w:tcPr>
          <w:p w:rsidR="00EF3004" w:rsidRDefault="00D034D3">
            <w:pPr>
              <w:pStyle w:val="TableParagraph"/>
              <w:jc w:val="right"/>
              <w:rPr>
                <w:rFonts w:ascii="仿宋" w:eastAsia="仿宋" w:hAnsi="仿宋" w:cs="仿宋"/>
                <w:sz w:val="27"/>
              </w:rPr>
            </w:pPr>
            <w:r>
              <w:rPr>
                <w:rFonts w:ascii="仿宋" w:eastAsia="仿宋" w:hAnsi="仿宋" w:cs="仿宋" w:hint="eastAsia"/>
              </w:rPr>
              <w:t>金额单位：万元</w:t>
            </w:r>
          </w:p>
        </w:tc>
      </w:tr>
      <w:tr w:rsidR="00EF3004">
        <w:trPr>
          <w:trHeight w:val="319"/>
        </w:trPr>
        <w:tc>
          <w:tcPr>
            <w:tcW w:w="6300" w:type="dxa"/>
            <w:gridSpan w:val="2"/>
            <w:tcBorders>
              <w:top w:val="single" w:sz="6" w:space="0" w:color="000000"/>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项目支出</w:t>
            </w:r>
          </w:p>
        </w:tc>
      </w:tr>
      <w:tr w:rsidR="00EF3004">
        <w:trPr>
          <w:trHeight w:val="341"/>
        </w:trPr>
        <w:tc>
          <w:tcPr>
            <w:tcW w:w="1278" w:type="dxa"/>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功能分类</w:t>
            </w:r>
          </w:p>
          <w:p w:rsidR="00EF3004" w:rsidRDefault="00D034D3">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EF3004" w:rsidRDefault="00EF3004">
            <w:pPr>
              <w:rPr>
                <w:rFonts w:ascii="仿宋" w:eastAsia="仿宋" w:hAnsi="仿宋" w:cs="仿宋"/>
              </w:rPr>
            </w:pPr>
          </w:p>
        </w:tc>
        <w:tc>
          <w:tcPr>
            <w:tcW w:w="2778" w:type="dxa"/>
            <w:vMerge/>
            <w:tcBorders>
              <w:left w:val="single" w:sz="6" w:space="0" w:color="000000"/>
              <w:bottom w:val="single" w:sz="6" w:space="0" w:color="000000"/>
            </w:tcBorders>
          </w:tcPr>
          <w:p w:rsidR="00EF3004" w:rsidRDefault="00EF3004">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EF3004" w:rsidRDefault="00EF3004">
            <w:pPr>
              <w:rPr>
                <w:rFonts w:ascii="仿宋" w:eastAsia="仿宋" w:hAnsi="仿宋" w:cs="仿宋"/>
              </w:rPr>
            </w:pPr>
          </w:p>
        </w:tc>
      </w:tr>
      <w:tr w:rsidR="00EF3004">
        <w:trPr>
          <w:trHeight w:val="275"/>
        </w:trPr>
        <w:tc>
          <w:tcPr>
            <w:tcW w:w="6300" w:type="dxa"/>
            <w:gridSpan w:val="2"/>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3</w:t>
            </w:r>
          </w:p>
        </w:tc>
      </w:tr>
      <w:tr w:rsidR="00EF3004">
        <w:trPr>
          <w:trHeight w:hRule="exact" w:val="374"/>
        </w:trPr>
        <w:tc>
          <w:tcPr>
            <w:tcW w:w="6300" w:type="dxa"/>
            <w:gridSpan w:val="2"/>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EF3004" w:rsidRDefault="00D034D3">
            <w:pPr>
              <w:pStyle w:val="TableParagraph"/>
              <w:jc w:val="right"/>
              <w:rPr>
                <w:rFonts w:ascii="仿宋" w:eastAsia="仿宋" w:hAnsi="仿宋" w:cs="仿宋"/>
              </w:rPr>
            </w:pPr>
            <w:r>
              <w:rPr>
                <w:rFonts w:ascii="仿宋" w:eastAsia="仿宋" w:hAnsi="仿宋" w:cs="仿宋" w:hint="eastAsia"/>
              </w:rPr>
              <w:t>5,177.30</w:t>
            </w:r>
          </w:p>
        </w:tc>
        <w:tc>
          <w:tcPr>
            <w:tcW w:w="2778" w:type="dxa"/>
            <w:tcBorders>
              <w:left w:val="single" w:sz="6" w:space="0" w:color="000000"/>
              <w:bottom w:val="single" w:sz="6" w:space="0" w:color="000000"/>
            </w:tcBorders>
          </w:tcPr>
          <w:p w:rsidR="00EF3004" w:rsidRDefault="00D034D3">
            <w:pPr>
              <w:pStyle w:val="TableParagraph"/>
              <w:jc w:val="right"/>
              <w:rPr>
                <w:rFonts w:ascii="仿宋" w:eastAsia="仿宋" w:hAnsi="仿宋" w:cs="仿宋"/>
              </w:rPr>
            </w:pPr>
            <w:r>
              <w:rPr>
                <w:rFonts w:ascii="仿宋" w:eastAsia="仿宋" w:hAnsi="仿宋" w:cs="仿宋" w:hint="eastAsia"/>
              </w:rPr>
              <w:t>519.29</w:t>
            </w:r>
          </w:p>
        </w:tc>
        <w:tc>
          <w:tcPr>
            <w:tcW w:w="3155" w:type="dxa"/>
            <w:tcBorders>
              <w:left w:val="single" w:sz="6" w:space="0" w:color="000000"/>
              <w:bottom w:val="single" w:sz="6" w:space="0" w:color="000000"/>
              <w:right w:val="single" w:sz="6" w:space="0" w:color="000000"/>
            </w:tcBorders>
          </w:tcPr>
          <w:p w:rsidR="00EF3004" w:rsidRDefault="00D034D3">
            <w:pPr>
              <w:pStyle w:val="TableParagraph"/>
              <w:jc w:val="right"/>
              <w:rPr>
                <w:rFonts w:ascii="仿宋" w:eastAsia="仿宋" w:hAnsi="仿宋" w:cs="仿宋"/>
              </w:rPr>
            </w:pPr>
            <w:r>
              <w:rPr>
                <w:rFonts w:ascii="仿宋" w:eastAsia="仿宋" w:hAnsi="仿宋" w:cs="仿宋" w:hint="eastAsia"/>
              </w:rPr>
              <w:t>4,658.01</w:t>
            </w: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435.32</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388.28</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47.04</w:t>
            </w: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435.32</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388.28</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47.04</w:t>
            </w: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2070305</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体育竞赛</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400.93</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356.65</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44.27</w:t>
            </w: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31.63</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31.63</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2070309</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体育交流与合作</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2.77</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2.77</w:t>
            </w: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0.48</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0.48</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24.30</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24.30</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12.07</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12.07</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26.53</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26.53</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67.63</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67.63</w:t>
            </w: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r>
      <w:tr w:rsidR="00EF3004">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c>
          <w:tcPr>
            <w:tcW w:w="2778" w:type="dxa"/>
            <w:tcBorders>
              <w:top w:val="single" w:sz="6" w:space="0" w:color="000000"/>
              <w:left w:val="single" w:sz="4" w:space="0" w:color="000000"/>
              <w:bottom w:val="single" w:sz="6"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r>
    </w:tbl>
    <w:p w:rsidR="00EF3004" w:rsidRDefault="00D034D3">
      <w:pPr>
        <w:tabs>
          <w:tab w:val="left" w:pos="0"/>
        </w:tabs>
        <w:jc w:val="both"/>
        <w:rPr>
          <w:rFonts w:ascii="仿宋" w:eastAsia="仿宋" w:hAnsi="仿宋" w:cs="仿宋"/>
        </w:rPr>
      </w:pPr>
      <w:r>
        <w:rPr>
          <w:rFonts w:ascii="仿宋" w:eastAsia="仿宋" w:hAnsi="仿宋" w:cs="仿宋" w:hint="eastAsia"/>
        </w:rPr>
        <w:lastRenderedPageBreak/>
        <w:t>注：本表反映本年度一般公共预算财政拨款、政府性基金预算财政拨款和国有资本经营预算财政拨款支出情况。本表金额单位转换时可能存在尾数误差。</w:t>
      </w:r>
    </w:p>
    <w:p w:rsidR="00EF3004" w:rsidRDefault="00EF3004">
      <w:pPr>
        <w:tabs>
          <w:tab w:val="left" w:pos="55"/>
        </w:tabs>
        <w:jc w:val="both"/>
        <w:rPr>
          <w:rFonts w:ascii="仿宋" w:eastAsia="仿宋" w:hAnsi="仿宋" w:cs="仿宋"/>
        </w:rPr>
        <w:sectPr w:rsidR="00EF3004">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EF3004">
        <w:trPr>
          <w:trHeight w:val="319"/>
        </w:trPr>
        <w:tc>
          <w:tcPr>
            <w:tcW w:w="10515" w:type="dxa"/>
            <w:gridSpan w:val="5"/>
            <w:vAlign w:val="center"/>
          </w:tcPr>
          <w:p w:rsidR="00EF3004" w:rsidRDefault="00D034D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EF3004">
        <w:trPr>
          <w:trHeight w:val="319"/>
        </w:trPr>
        <w:tc>
          <w:tcPr>
            <w:tcW w:w="4532" w:type="dxa"/>
            <w:gridSpan w:val="2"/>
          </w:tcPr>
          <w:p w:rsidR="00EF3004" w:rsidRDefault="00EF3004">
            <w:pPr>
              <w:pStyle w:val="TableParagraph"/>
              <w:rPr>
                <w:rFonts w:ascii="仿宋" w:eastAsia="仿宋" w:hAnsi="仿宋" w:cs="仿宋"/>
                <w:sz w:val="20"/>
              </w:rPr>
            </w:pPr>
          </w:p>
        </w:tc>
        <w:tc>
          <w:tcPr>
            <w:tcW w:w="2047" w:type="dxa"/>
          </w:tcPr>
          <w:p w:rsidR="00EF3004" w:rsidRDefault="00EF3004">
            <w:pPr>
              <w:pStyle w:val="TableParagraph"/>
              <w:rPr>
                <w:rFonts w:ascii="仿宋" w:eastAsia="仿宋" w:hAnsi="仿宋" w:cs="仿宋"/>
                <w:sz w:val="20"/>
              </w:rPr>
            </w:pPr>
          </w:p>
        </w:tc>
        <w:tc>
          <w:tcPr>
            <w:tcW w:w="2040" w:type="dxa"/>
          </w:tcPr>
          <w:p w:rsidR="00EF3004" w:rsidRDefault="00EF3004">
            <w:pPr>
              <w:pStyle w:val="TableParagraph"/>
              <w:rPr>
                <w:rFonts w:ascii="仿宋" w:eastAsia="仿宋" w:hAnsi="仿宋" w:cs="仿宋"/>
                <w:sz w:val="20"/>
              </w:rPr>
            </w:pPr>
          </w:p>
        </w:tc>
        <w:tc>
          <w:tcPr>
            <w:tcW w:w="1896" w:type="dxa"/>
            <w:vAlign w:val="center"/>
          </w:tcPr>
          <w:p w:rsidR="00EF3004" w:rsidRDefault="00D034D3">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EF3004">
        <w:trPr>
          <w:trHeight w:val="319"/>
        </w:trPr>
        <w:tc>
          <w:tcPr>
            <w:tcW w:w="8619" w:type="dxa"/>
            <w:gridSpan w:val="4"/>
          </w:tcPr>
          <w:p w:rsidR="00EF3004" w:rsidRDefault="00D034D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1896" w:type="dxa"/>
            <w:vAlign w:val="center"/>
          </w:tcPr>
          <w:p w:rsidR="00EF3004" w:rsidRDefault="00D034D3">
            <w:pPr>
              <w:pStyle w:val="TableParagraph"/>
              <w:jc w:val="right"/>
              <w:rPr>
                <w:rFonts w:ascii="仿宋" w:eastAsia="仿宋" w:hAnsi="仿宋" w:cs="仿宋"/>
                <w:sz w:val="20"/>
              </w:rPr>
            </w:pPr>
            <w:r>
              <w:rPr>
                <w:rFonts w:ascii="仿宋" w:eastAsia="仿宋" w:hAnsi="仿宋" w:cs="仿宋" w:hint="eastAsia"/>
              </w:rPr>
              <w:t>金额单位：万元</w:t>
            </w:r>
          </w:p>
        </w:tc>
      </w:tr>
      <w:tr w:rsidR="00EF3004">
        <w:trPr>
          <w:trHeight w:val="243"/>
        </w:trPr>
        <w:tc>
          <w:tcPr>
            <w:tcW w:w="4532" w:type="dxa"/>
            <w:gridSpan w:val="2"/>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sz w:val="20"/>
              </w:rPr>
            </w:pPr>
            <w:r>
              <w:rPr>
                <w:rFonts w:ascii="仿宋" w:eastAsia="仿宋" w:hAnsi="仿宋" w:cs="仿宋" w:hint="eastAsia"/>
              </w:rPr>
              <w:t>财政拨款基本支出</w:t>
            </w:r>
          </w:p>
        </w:tc>
      </w:tr>
      <w:tr w:rsidR="00EF3004">
        <w:trPr>
          <w:trHeight w:val="483"/>
        </w:trPr>
        <w:tc>
          <w:tcPr>
            <w:tcW w:w="990"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公用经费</w:t>
            </w:r>
          </w:p>
        </w:tc>
      </w:tr>
      <w:tr w:rsidR="00EF3004">
        <w:trPr>
          <w:trHeight w:hRule="exact" w:val="409"/>
        </w:trPr>
        <w:tc>
          <w:tcPr>
            <w:tcW w:w="4532"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519.29</w:t>
            </w:r>
          </w:p>
        </w:tc>
        <w:tc>
          <w:tcPr>
            <w:tcW w:w="2040"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482.14</w:t>
            </w:r>
          </w:p>
        </w:tc>
        <w:tc>
          <w:tcPr>
            <w:tcW w:w="1896"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37.15</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465.61</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465.61</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71.24</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71.24</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78.44</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78.44</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6.14</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6.14</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157.94</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157.94</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30.97</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30.97</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15.48</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15.48</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13.55</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13.55</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3.91</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3.91</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36.42</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36.42</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2.52</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2.52</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49.00</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49.00</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37.15</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37.15</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2.81</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2.81</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0.14</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0.14</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2.65</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2.65</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0.86</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0.86</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6.62</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6.62</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13.49</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13.49</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0.97</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0.97</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1.08</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1.08</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0.97</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0.97</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0.02</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0.02</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0.45</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0.45</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5.37</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5.37</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0.15</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0.15</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1.58</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1.58</w:t>
            </w: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16.53</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16.53</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12.80</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12.80</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1.83</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1.83</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1.90</w:t>
            </w: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1.90</w:t>
            </w: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bl>
    <w:p w:rsidR="00EF3004" w:rsidRDefault="00D034D3">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EF3004" w:rsidRDefault="00EF3004">
      <w:pPr>
        <w:spacing w:line="255" w:lineRule="exact"/>
        <w:jc w:val="both"/>
        <w:rPr>
          <w:rFonts w:ascii="仿宋" w:eastAsia="仿宋" w:hAnsi="仿宋" w:cs="仿宋"/>
        </w:rPr>
        <w:sectPr w:rsidR="00EF3004">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EF3004">
        <w:trPr>
          <w:trHeight w:val="560"/>
        </w:trPr>
        <w:tc>
          <w:tcPr>
            <w:tcW w:w="10446" w:type="dxa"/>
            <w:gridSpan w:val="5"/>
            <w:vAlign w:val="center"/>
          </w:tcPr>
          <w:p w:rsidR="00EF3004" w:rsidRDefault="00D034D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EF3004">
        <w:trPr>
          <w:trHeight w:val="147"/>
        </w:trPr>
        <w:tc>
          <w:tcPr>
            <w:tcW w:w="5466" w:type="dxa"/>
            <w:gridSpan w:val="2"/>
          </w:tcPr>
          <w:p w:rsidR="00EF3004" w:rsidRDefault="00EF3004">
            <w:pPr>
              <w:pStyle w:val="TableParagraph"/>
              <w:rPr>
                <w:rFonts w:ascii="仿宋" w:eastAsia="仿宋" w:hAnsi="仿宋" w:cs="仿宋"/>
                <w:sz w:val="20"/>
              </w:rPr>
            </w:pPr>
          </w:p>
        </w:tc>
        <w:tc>
          <w:tcPr>
            <w:tcW w:w="1969" w:type="dxa"/>
          </w:tcPr>
          <w:p w:rsidR="00EF3004" w:rsidRDefault="00EF3004">
            <w:pPr>
              <w:pStyle w:val="TableParagraph"/>
              <w:rPr>
                <w:rFonts w:ascii="仿宋" w:eastAsia="仿宋" w:hAnsi="仿宋" w:cs="仿宋"/>
                <w:sz w:val="20"/>
              </w:rPr>
            </w:pPr>
          </w:p>
        </w:tc>
        <w:tc>
          <w:tcPr>
            <w:tcW w:w="1499" w:type="dxa"/>
          </w:tcPr>
          <w:p w:rsidR="00EF3004" w:rsidRDefault="00EF3004">
            <w:pPr>
              <w:pStyle w:val="TableParagraph"/>
              <w:rPr>
                <w:rFonts w:ascii="仿宋" w:eastAsia="仿宋" w:hAnsi="仿宋" w:cs="仿宋"/>
                <w:sz w:val="20"/>
              </w:rPr>
            </w:pPr>
          </w:p>
        </w:tc>
        <w:tc>
          <w:tcPr>
            <w:tcW w:w="1512" w:type="dxa"/>
            <w:vAlign w:val="center"/>
          </w:tcPr>
          <w:p w:rsidR="00EF3004" w:rsidRDefault="00D034D3">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EF3004">
        <w:trPr>
          <w:trHeight w:val="303"/>
        </w:trPr>
        <w:tc>
          <w:tcPr>
            <w:tcW w:w="7435" w:type="dxa"/>
            <w:gridSpan w:val="3"/>
          </w:tcPr>
          <w:p w:rsidR="00EF3004" w:rsidRDefault="00D034D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3011" w:type="dxa"/>
            <w:gridSpan w:val="2"/>
          </w:tcPr>
          <w:p w:rsidR="00EF3004" w:rsidRDefault="00D034D3">
            <w:pPr>
              <w:pStyle w:val="TableParagraph"/>
              <w:jc w:val="right"/>
              <w:rPr>
                <w:rFonts w:ascii="仿宋" w:eastAsia="仿宋" w:hAnsi="仿宋" w:cs="仿宋"/>
              </w:rPr>
            </w:pPr>
            <w:r>
              <w:rPr>
                <w:rFonts w:ascii="仿宋" w:eastAsia="仿宋" w:hAnsi="仿宋" w:cs="仿宋" w:hint="eastAsia"/>
              </w:rPr>
              <w:t>金额单位：万元</w:t>
            </w:r>
          </w:p>
        </w:tc>
      </w:tr>
      <w:tr w:rsidR="00EF3004">
        <w:trPr>
          <w:trHeight w:val="158"/>
        </w:trPr>
        <w:tc>
          <w:tcPr>
            <w:tcW w:w="5466" w:type="dxa"/>
            <w:gridSpan w:val="2"/>
            <w:tcBorders>
              <w:top w:val="single" w:sz="6" w:space="0" w:color="000000"/>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项目支出</w:t>
            </w:r>
          </w:p>
        </w:tc>
      </w:tr>
      <w:tr w:rsidR="00EF3004">
        <w:trPr>
          <w:trHeight w:val="561"/>
        </w:trPr>
        <w:tc>
          <w:tcPr>
            <w:tcW w:w="1134" w:type="dxa"/>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EF3004" w:rsidRDefault="00EF3004">
            <w:pPr>
              <w:rPr>
                <w:rFonts w:ascii="仿宋" w:eastAsia="仿宋" w:hAnsi="仿宋" w:cs="仿宋"/>
                <w:sz w:val="2"/>
                <w:szCs w:val="2"/>
              </w:rPr>
            </w:pPr>
          </w:p>
        </w:tc>
        <w:tc>
          <w:tcPr>
            <w:tcW w:w="1499" w:type="dxa"/>
            <w:vMerge/>
            <w:tcBorders>
              <w:left w:val="single" w:sz="6" w:space="0" w:color="000000"/>
              <w:bottom w:val="single" w:sz="6" w:space="0" w:color="000000"/>
            </w:tcBorders>
          </w:tcPr>
          <w:p w:rsidR="00EF3004" w:rsidRDefault="00EF3004">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EF3004" w:rsidRDefault="00EF3004">
            <w:pPr>
              <w:rPr>
                <w:rFonts w:ascii="仿宋" w:eastAsia="仿宋" w:hAnsi="仿宋" w:cs="仿宋"/>
                <w:sz w:val="2"/>
                <w:szCs w:val="2"/>
              </w:rPr>
            </w:pPr>
          </w:p>
        </w:tc>
      </w:tr>
      <w:tr w:rsidR="00EF3004">
        <w:trPr>
          <w:trHeight w:val="152"/>
        </w:trPr>
        <w:tc>
          <w:tcPr>
            <w:tcW w:w="5466" w:type="dxa"/>
            <w:gridSpan w:val="2"/>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3</w:t>
            </w:r>
          </w:p>
        </w:tc>
      </w:tr>
      <w:tr w:rsidR="00EF3004">
        <w:trPr>
          <w:trHeight w:hRule="exact" w:val="298"/>
        </w:trPr>
        <w:tc>
          <w:tcPr>
            <w:tcW w:w="5466" w:type="dxa"/>
            <w:gridSpan w:val="2"/>
            <w:tcBorders>
              <w:left w:val="single" w:sz="6" w:space="0" w:color="000000"/>
              <w:bottom w:val="single" w:sz="6" w:space="0" w:color="000000"/>
            </w:tcBorders>
            <w:vAlign w:val="center"/>
          </w:tcPr>
          <w:p w:rsidR="00EF3004" w:rsidRDefault="00D034D3">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566.33</w:t>
            </w:r>
          </w:p>
        </w:tc>
        <w:tc>
          <w:tcPr>
            <w:tcW w:w="1499" w:type="dxa"/>
            <w:tcBorders>
              <w:left w:val="single" w:sz="6" w:space="0" w:color="000000"/>
              <w:bottom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519.29</w:t>
            </w:r>
          </w:p>
        </w:tc>
        <w:tc>
          <w:tcPr>
            <w:tcW w:w="1512" w:type="dxa"/>
            <w:tcBorders>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47.04</w:t>
            </w: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435.32</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388.28</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47.04</w:t>
            </w: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435.32</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388.28</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47.04</w:t>
            </w: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2070305</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体育竞赛</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400.93</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356.65</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44.27</w:t>
            </w: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31.63</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31.63</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2070309</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体育交流与合作</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2.77</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2.77</w:t>
            </w: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36.85</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0.48</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0.48</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24.30</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24.30</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12.07</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12.07</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94.16</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26.53</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26.53</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67.63</w:t>
            </w:r>
          </w:p>
        </w:tc>
        <w:tc>
          <w:tcPr>
            <w:tcW w:w="1499" w:type="dxa"/>
            <w:tcBorders>
              <w:top w:val="single" w:sz="6" w:space="0" w:color="000000"/>
              <w:left w:val="single" w:sz="6" w:space="0" w:color="000000"/>
              <w:bottom w:val="single" w:sz="6" w:space="0" w:color="000000"/>
              <w:right w:val="single" w:sz="6"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67.63</w:t>
            </w:r>
          </w:p>
        </w:tc>
        <w:tc>
          <w:tcPr>
            <w:tcW w:w="1512" w:type="dxa"/>
            <w:tcBorders>
              <w:top w:val="single" w:sz="6" w:space="0" w:color="000000"/>
              <w:left w:val="single" w:sz="6" w:space="0" w:color="000000"/>
              <w:bottom w:val="single" w:sz="6" w:space="0" w:color="000000"/>
              <w:right w:val="single" w:sz="6" w:space="0" w:color="000000"/>
            </w:tcBorders>
            <w:vAlign w:val="center"/>
          </w:tcPr>
          <w:p w:rsidR="00EF3004" w:rsidRDefault="00EF3004">
            <w:pPr>
              <w:pStyle w:val="TableParagraph"/>
              <w:jc w:val="right"/>
              <w:rPr>
                <w:rFonts w:ascii="仿宋" w:eastAsia="仿宋" w:hAnsi="仿宋" w:cs="仿宋"/>
              </w:rPr>
            </w:pPr>
          </w:p>
        </w:tc>
      </w:tr>
    </w:tbl>
    <w:p w:rsidR="00EF3004" w:rsidRDefault="00D034D3">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w:t>
      </w:r>
      <w:r>
        <w:rPr>
          <w:rFonts w:ascii="仿宋" w:eastAsia="仿宋" w:hAnsi="仿宋" w:cs="仿宋" w:hint="eastAsia"/>
        </w:rPr>
        <w:t>本表金额单位转换时可能存在尾数误差。</w:t>
      </w:r>
    </w:p>
    <w:p w:rsidR="00EF3004" w:rsidRDefault="00EF3004">
      <w:pPr>
        <w:spacing w:before="25"/>
        <w:jc w:val="both"/>
        <w:rPr>
          <w:rFonts w:ascii="仿宋" w:eastAsia="仿宋" w:hAnsi="仿宋" w:cs="仿宋"/>
        </w:rPr>
        <w:sectPr w:rsidR="00EF3004">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EF3004">
        <w:trPr>
          <w:trHeight w:val="319"/>
        </w:trPr>
        <w:tc>
          <w:tcPr>
            <w:tcW w:w="10473" w:type="dxa"/>
            <w:gridSpan w:val="5"/>
          </w:tcPr>
          <w:p w:rsidR="00EF3004" w:rsidRDefault="00D034D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EF3004">
        <w:trPr>
          <w:trHeight w:val="199"/>
        </w:trPr>
        <w:tc>
          <w:tcPr>
            <w:tcW w:w="8595" w:type="dxa"/>
            <w:gridSpan w:val="4"/>
            <w:vAlign w:val="center"/>
          </w:tcPr>
          <w:p w:rsidR="00EF3004" w:rsidRDefault="00EF3004">
            <w:pPr>
              <w:pStyle w:val="TableParagraph"/>
              <w:jc w:val="right"/>
              <w:rPr>
                <w:rFonts w:ascii="仿宋" w:eastAsia="仿宋" w:hAnsi="仿宋" w:cs="仿宋"/>
                <w:color w:val="000000"/>
              </w:rPr>
            </w:pPr>
          </w:p>
        </w:tc>
        <w:tc>
          <w:tcPr>
            <w:tcW w:w="1878" w:type="dxa"/>
            <w:vAlign w:val="center"/>
          </w:tcPr>
          <w:p w:rsidR="00EF3004" w:rsidRDefault="00D034D3">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EF3004">
        <w:trPr>
          <w:trHeight w:val="320"/>
        </w:trPr>
        <w:tc>
          <w:tcPr>
            <w:tcW w:w="8595" w:type="dxa"/>
            <w:gridSpan w:val="4"/>
            <w:vAlign w:val="center"/>
          </w:tcPr>
          <w:p w:rsidR="00EF3004" w:rsidRDefault="00D034D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1878" w:type="dxa"/>
            <w:vAlign w:val="center"/>
          </w:tcPr>
          <w:p w:rsidR="00EF3004" w:rsidRDefault="00D034D3">
            <w:pPr>
              <w:pStyle w:val="TableParagraph"/>
              <w:jc w:val="right"/>
              <w:rPr>
                <w:rFonts w:ascii="仿宋" w:eastAsia="仿宋" w:hAnsi="仿宋" w:cs="仿宋"/>
                <w:sz w:val="20"/>
              </w:rPr>
            </w:pPr>
            <w:r>
              <w:rPr>
                <w:rFonts w:ascii="仿宋" w:eastAsia="仿宋" w:hAnsi="仿宋" w:cs="仿宋" w:hint="eastAsia"/>
              </w:rPr>
              <w:t>金额单位：万元</w:t>
            </w:r>
          </w:p>
        </w:tc>
      </w:tr>
      <w:tr w:rsidR="00EF3004">
        <w:trPr>
          <w:trHeight w:val="180"/>
        </w:trPr>
        <w:tc>
          <w:tcPr>
            <w:tcW w:w="4687" w:type="dxa"/>
            <w:gridSpan w:val="2"/>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EF3004">
        <w:trPr>
          <w:trHeight w:val="474"/>
        </w:trPr>
        <w:tc>
          <w:tcPr>
            <w:tcW w:w="1121"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公用经费</w:t>
            </w:r>
          </w:p>
        </w:tc>
      </w:tr>
      <w:tr w:rsidR="00EF3004">
        <w:trPr>
          <w:trHeight w:hRule="exact" w:val="394"/>
        </w:trPr>
        <w:tc>
          <w:tcPr>
            <w:tcW w:w="4687"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519.29</w:t>
            </w:r>
          </w:p>
        </w:tc>
        <w:tc>
          <w:tcPr>
            <w:tcW w:w="1708"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482.14</w:t>
            </w:r>
          </w:p>
        </w:tc>
        <w:tc>
          <w:tcPr>
            <w:tcW w:w="1878"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37.15</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465.61</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465.61</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71.24</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71.24</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78.44</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78.44</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6.14</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6.14</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157.94</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157.94</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30.97</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30.97</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15.48</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15.48</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13.55</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13.55</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3.91</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3.91</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36.42</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36.42</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2.52</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2.52</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49.00</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49.00</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37.15</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37.15</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2.81</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2.81</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0.14</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0.14</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2.65</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2.65</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0.86</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0.86</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6.62</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6.62</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13.49</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13.49</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0.97</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0.97</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1.08</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1.08</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0.97</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0.97</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0.02</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0.02</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0.45</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0.45</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5.37</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5.37</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0.15</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0.15</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1.58</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1.58</w:t>
            </w: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16.53</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16.53</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12.80</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12.80</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1.83</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1.83</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1.90</w:t>
            </w: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1.90</w:t>
            </w: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bl>
    <w:p w:rsidR="00EF3004" w:rsidRDefault="00D034D3">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EF3004" w:rsidRDefault="00EF3004">
      <w:pPr>
        <w:spacing w:before="25"/>
        <w:jc w:val="both"/>
        <w:rPr>
          <w:rFonts w:ascii="仿宋" w:eastAsia="仿宋" w:hAnsi="仿宋" w:cs="仿宋"/>
        </w:rPr>
        <w:sectPr w:rsidR="00EF3004">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EF3004">
        <w:trPr>
          <w:trHeight w:val="321"/>
        </w:trPr>
        <w:tc>
          <w:tcPr>
            <w:tcW w:w="16486" w:type="dxa"/>
            <w:gridSpan w:val="16"/>
          </w:tcPr>
          <w:p w:rsidR="00EF3004" w:rsidRDefault="00D034D3">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EF3004">
        <w:trPr>
          <w:trHeight w:val="207"/>
        </w:trPr>
        <w:tc>
          <w:tcPr>
            <w:tcW w:w="16486" w:type="dxa"/>
            <w:gridSpan w:val="16"/>
          </w:tcPr>
          <w:p w:rsidR="00EF3004" w:rsidRDefault="00D034D3">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EF3004">
        <w:trPr>
          <w:trHeight w:val="103"/>
        </w:trPr>
        <w:tc>
          <w:tcPr>
            <w:tcW w:w="8212" w:type="dxa"/>
            <w:gridSpan w:val="8"/>
            <w:tcBorders>
              <w:bottom w:val="single" w:sz="4" w:space="0" w:color="auto"/>
            </w:tcBorders>
          </w:tcPr>
          <w:p w:rsidR="00EF3004" w:rsidRDefault="00D034D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8274" w:type="dxa"/>
            <w:gridSpan w:val="8"/>
            <w:tcBorders>
              <w:bottom w:val="single" w:sz="4" w:space="0" w:color="auto"/>
            </w:tcBorders>
          </w:tcPr>
          <w:p w:rsidR="00EF3004" w:rsidRDefault="00D034D3">
            <w:pPr>
              <w:pStyle w:val="TableParagraph"/>
              <w:jc w:val="right"/>
              <w:rPr>
                <w:rFonts w:ascii="仿宋" w:eastAsia="仿宋" w:hAnsi="仿宋" w:cs="仿宋"/>
              </w:rPr>
            </w:pPr>
            <w:r>
              <w:rPr>
                <w:rFonts w:ascii="仿宋" w:eastAsia="仿宋" w:hAnsi="仿宋" w:cs="仿宋" w:hint="eastAsia"/>
              </w:rPr>
              <w:t>金额单位：万元</w:t>
            </w:r>
          </w:p>
        </w:tc>
      </w:tr>
      <w:tr w:rsidR="00EF3004">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EF3004" w:rsidRDefault="00D034D3">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EF3004" w:rsidRDefault="00D034D3">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EF3004">
        <w:trPr>
          <w:trHeight w:val="179"/>
        </w:trPr>
        <w:tc>
          <w:tcPr>
            <w:tcW w:w="6159" w:type="dxa"/>
            <w:gridSpan w:val="6"/>
            <w:tcBorders>
              <w:top w:val="single" w:sz="4" w:space="0" w:color="auto"/>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培训费</w:t>
            </w:r>
          </w:p>
        </w:tc>
      </w:tr>
      <w:tr w:rsidR="00EF3004">
        <w:trPr>
          <w:trHeight w:val="297"/>
        </w:trPr>
        <w:tc>
          <w:tcPr>
            <w:tcW w:w="1044" w:type="dxa"/>
            <w:vMerge w:val="restart"/>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公务</w:t>
            </w:r>
          </w:p>
          <w:p w:rsidR="00EF3004" w:rsidRDefault="00D034D3">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EF3004" w:rsidRDefault="00EF3004">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EF3004" w:rsidRDefault="00EF3004">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EF3004" w:rsidRDefault="00D034D3">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EF3004" w:rsidRDefault="00D034D3">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公务</w:t>
            </w:r>
          </w:p>
          <w:p w:rsidR="00EF3004" w:rsidRDefault="00D034D3">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EF3004" w:rsidRDefault="00EF3004">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EF3004" w:rsidRDefault="00EF3004">
            <w:pPr>
              <w:jc w:val="center"/>
              <w:rPr>
                <w:rFonts w:ascii="仿宋" w:eastAsia="仿宋" w:hAnsi="仿宋" w:cs="仿宋"/>
                <w:sz w:val="20"/>
              </w:rPr>
            </w:pPr>
          </w:p>
        </w:tc>
      </w:tr>
      <w:tr w:rsidR="00EF3004">
        <w:trPr>
          <w:trHeight w:hRule="exact" w:val="621"/>
        </w:trPr>
        <w:tc>
          <w:tcPr>
            <w:tcW w:w="1044" w:type="dxa"/>
            <w:vMerge/>
            <w:tcBorders>
              <w:left w:val="single" w:sz="4" w:space="0" w:color="000000"/>
              <w:bottom w:val="single" w:sz="4" w:space="0" w:color="000000"/>
            </w:tcBorders>
          </w:tcPr>
          <w:p w:rsidR="00EF3004" w:rsidRDefault="00EF3004">
            <w:pPr>
              <w:rPr>
                <w:rFonts w:ascii="仿宋" w:eastAsia="仿宋" w:hAnsi="仿宋" w:cs="仿宋"/>
                <w:sz w:val="2"/>
                <w:szCs w:val="2"/>
              </w:rPr>
            </w:pPr>
          </w:p>
        </w:tc>
        <w:tc>
          <w:tcPr>
            <w:tcW w:w="1042" w:type="dxa"/>
            <w:vMerge/>
            <w:tcBorders>
              <w:left w:val="single" w:sz="4" w:space="0" w:color="000000"/>
              <w:bottom w:val="single" w:sz="4" w:space="0" w:color="000000"/>
            </w:tcBorders>
          </w:tcPr>
          <w:p w:rsidR="00EF3004" w:rsidRDefault="00EF3004">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EF3004" w:rsidRDefault="00EF3004">
            <w:pPr>
              <w:rPr>
                <w:rFonts w:ascii="仿宋" w:eastAsia="仿宋" w:hAnsi="仿宋" w:cs="仿宋"/>
                <w:sz w:val="2"/>
                <w:szCs w:val="2"/>
              </w:rPr>
            </w:pPr>
          </w:p>
        </w:tc>
        <w:tc>
          <w:tcPr>
            <w:tcW w:w="1043" w:type="dxa"/>
            <w:vMerge/>
            <w:tcBorders>
              <w:left w:val="single" w:sz="4" w:space="0" w:color="000000"/>
              <w:bottom w:val="single" w:sz="4" w:space="0" w:color="000000"/>
            </w:tcBorders>
          </w:tcPr>
          <w:p w:rsidR="00EF3004" w:rsidRDefault="00EF3004">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sz w:val="2"/>
                <w:szCs w:val="2"/>
              </w:rPr>
            </w:pPr>
          </w:p>
        </w:tc>
      </w:tr>
      <w:tr w:rsidR="00EF3004">
        <w:trPr>
          <w:cantSplit/>
          <w:trHeight w:val="380"/>
        </w:trPr>
        <w:tc>
          <w:tcPr>
            <w:tcW w:w="1044"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3.73</w:t>
            </w:r>
          </w:p>
        </w:tc>
        <w:tc>
          <w:tcPr>
            <w:tcW w:w="1042"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2.77</w:t>
            </w:r>
          </w:p>
        </w:tc>
        <w:tc>
          <w:tcPr>
            <w:tcW w:w="1020"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0.97</w:t>
            </w:r>
          </w:p>
        </w:tc>
        <w:tc>
          <w:tcPr>
            <w:tcW w:w="1043"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8"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3.73</w:t>
            </w:r>
          </w:p>
        </w:tc>
        <w:tc>
          <w:tcPr>
            <w:tcW w:w="1010"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2.77</w:t>
            </w:r>
          </w:p>
        </w:tc>
        <w:tc>
          <w:tcPr>
            <w:tcW w:w="948"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0.97</w:t>
            </w:r>
          </w:p>
        </w:tc>
        <w:tc>
          <w:tcPr>
            <w:tcW w:w="1057"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sz w:val="18"/>
                <w:szCs w:val="18"/>
              </w:rPr>
            </w:pPr>
            <w:r>
              <w:rPr>
                <w:rFonts w:ascii="仿宋" w:eastAsia="仿宋" w:hAnsi="仿宋" w:cs="仿宋" w:hint="eastAsia"/>
                <w:sz w:val="18"/>
                <w:szCs w:val="18"/>
              </w:rPr>
              <w:t>0.00</w:t>
            </w:r>
          </w:p>
        </w:tc>
      </w:tr>
    </w:tbl>
    <w:p w:rsidR="00EF3004" w:rsidRDefault="00D034D3">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EF3004">
        <w:trPr>
          <w:cantSplit/>
          <w:trHeight w:val="214"/>
        </w:trPr>
        <w:tc>
          <w:tcPr>
            <w:tcW w:w="4028" w:type="dxa"/>
            <w:tcBorders>
              <w:top w:val="single" w:sz="4" w:space="0" w:color="auto"/>
              <w:left w:val="single" w:sz="4" w:space="0" w:color="auto"/>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统计数</w:t>
            </w:r>
          </w:p>
        </w:tc>
      </w:tr>
      <w:tr w:rsidR="00EF3004">
        <w:trPr>
          <w:cantSplit/>
          <w:trHeight w:val="190"/>
        </w:trPr>
        <w:tc>
          <w:tcPr>
            <w:tcW w:w="4028" w:type="dxa"/>
            <w:tcBorders>
              <w:top w:val="single" w:sz="4" w:space="0" w:color="auto"/>
              <w:left w:val="single" w:sz="4" w:space="0" w:color="auto"/>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2.00</w:t>
            </w:r>
          </w:p>
        </w:tc>
      </w:tr>
      <w:tr w:rsidR="00EF3004">
        <w:trPr>
          <w:cantSplit/>
          <w:trHeight w:val="190"/>
        </w:trPr>
        <w:tc>
          <w:tcPr>
            <w:tcW w:w="4028" w:type="dxa"/>
            <w:tcBorders>
              <w:top w:val="single" w:sz="4" w:space="0" w:color="auto"/>
              <w:left w:val="single" w:sz="4" w:space="0" w:color="auto"/>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0.00</w:t>
            </w:r>
          </w:p>
        </w:tc>
      </w:tr>
      <w:tr w:rsidR="00EF3004">
        <w:trPr>
          <w:cantSplit/>
          <w:trHeight w:val="190"/>
        </w:trPr>
        <w:tc>
          <w:tcPr>
            <w:tcW w:w="4028" w:type="dxa"/>
            <w:tcBorders>
              <w:top w:val="single" w:sz="4" w:space="0" w:color="auto"/>
              <w:left w:val="single" w:sz="4" w:space="0" w:color="auto"/>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5.00</w:t>
            </w:r>
          </w:p>
        </w:tc>
        <w:tc>
          <w:tcPr>
            <w:tcW w:w="3908"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30.00</w:t>
            </w:r>
          </w:p>
        </w:tc>
      </w:tr>
      <w:tr w:rsidR="00EF3004">
        <w:trPr>
          <w:cantSplit/>
          <w:trHeight w:val="190"/>
        </w:trPr>
        <w:tc>
          <w:tcPr>
            <w:tcW w:w="4028" w:type="dxa"/>
            <w:tcBorders>
              <w:top w:val="single" w:sz="4" w:space="0" w:color="auto"/>
              <w:left w:val="single" w:sz="4" w:space="0" w:color="auto"/>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0.00</w:t>
            </w:r>
          </w:p>
        </w:tc>
      </w:tr>
      <w:tr w:rsidR="00EF3004">
        <w:trPr>
          <w:cantSplit/>
          <w:trHeight w:val="190"/>
        </w:trPr>
        <w:tc>
          <w:tcPr>
            <w:tcW w:w="4028" w:type="dxa"/>
            <w:tcBorders>
              <w:top w:val="single" w:sz="4" w:space="0" w:color="auto"/>
              <w:left w:val="single" w:sz="4" w:space="0" w:color="auto"/>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0.00</w:t>
            </w:r>
          </w:p>
        </w:tc>
      </w:tr>
      <w:tr w:rsidR="00EF3004">
        <w:trPr>
          <w:cantSplit/>
          <w:trHeight w:val="190"/>
        </w:trPr>
        <w:tc>
          <w:tcPr>
            <w:tcW w:w="4028" w:type="dxa"/>
            <w:tcBorders>
              <w:top w:val="single" w:sz="4" w:space="0" w:color="auto"/>
              <w:left w:val="single" w:sz="4" w:space="0" w:color="auto"/>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0.00</w:t>
            </w:r>
          </w:p>
        </w:tc>
      </w:tr>
    </w:tbl>
    <w:p w:rsidR="00EF3004" w:rsidRDefault="00D034D3">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EF3004" w:rsidRDefault="00EF3004">
      <w:pPr>
        <w:ind w:left="227" w:firstLineChars="100" w:firstLine="220"/>
        <w:jc w:val="both"/>
        <w:rPr>
          <w:rFonts w:ascii="仿宋" w:eastAsia="仿宋" w:hAnsi="仿宋" w:cs="仿宋"/>
        </w:rPr>
        <w:sectPr w:rsidR="00EF3004">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EF3004">
        <w:trPr>
          <w:trHeight w:val="395"/>
        </w:trPr>
        <w:tc>
          <w:tcPr>
            <w:tcW w:w="15400" w:type="dxa"/>
            <w:gridSpan w:val="5"/>
            <w:vAlign w:val="center"/>
          </w:tcPr>
          <w:p w:rsidR="00EF3004" w:rsidRDefault="00D034D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EF3004">
        <w:trPr>
          <w:trHeight w:val="323"/>
        </w:trPr>
        <w:tc>
          <w:tcPr>
            <w:tcW w:w="8426" w:type="dxa"/>
            <w:gridSpan w:val="2"/>
          </w:tcPr>
          <w:p w:rsidR="00EF3004" w:rsidRDefault="00EF3004">
            <w:pPr>
              <w:pStyle w:val="TableParagraph"/>
              <w:rPr>
                <w:rFonts w:ascii="仿宋" w:eastAsia="仿宋" w:hAnsi="仿宋" w:cs="仿宋"/>
                <w:sz w:val="20"/>
              </w:rPr>
            </w:pPr>
          </w:p>
        </w:tc>
        <w:tc>
          <w:tcPr>
            <w:tcW w:w="2684" w:type="dxa"/>
          </w:tcPr>
          <w:p w:rsidR="00EF3004" w:rsidRDefault="00EF3004">
            <w:pPr>
              <w:pStyle w:val="TableParagraph"/>
              <w:rPr>
                <w:rFonts w:ascii="仿宋" w:eastAsia="仿宋" w:hAnsi="仿宋" w:cs="仿宋"/>
                <w:sz w:val="27"/>
              </w:rPr>
            </w:pPr>
          </w:p>
        </w:tc>
        <w:tc>
          <w:tcPr>
            <w:tcW w:w="2432" w:type="dxa"/>
          </w:tcPr>
          <w:p w:rsidR="00EF3004" w:rsidRDefault="00EF3004">
            <w:pPr>
              <w:pStyle w:val="TableParagraph"/>
              <w:rPr>
                <w:rFonts w:ascii="仿宋" w:eastAsia="仿宋" w:hAnsi="仿宋" w:cs="仿宋"/>
                <w:sz w:val="20"/>
              </w:rPr>
            </w:pPr>
          </w:p>
        </w:tc>
        <w:tc>
          <w:tcPr>
            <w:tcW w:w="1858" w:type="dxa"/>
            <w:vAlign w:val="center"/>
          </w:tcPr>
          <w:p w:rsidR="00EF3004" w:rsidRDefault="00D034D3">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EF3004">
        <w:trPr>
          <w:trHeight w:val="152"/>
        </w:trPr>
        <w:tc>
          <w:tcPr>
            <w:tcW w:w="13542" w:type="dxa"/>
            <w:gridSpan w:val="4"/>
            <w:vAlign w:val="center"/>
          </w:tcPr>
          <w:p w:rsidR="00EF3004" w:rsidRDefault="00D034D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1858" w:type="dxa"/>
            <w:vAlign w:val="center"/>
          </w:tcPr>
          <w:p w:rsidR="00EF3004" w:rsidRDefault="00D034D3">
            <w:pPr>
              <w:pStyle w:val="TableParagraph"/>
              <w:jc w:val="right"/>
              <w:rPr>
                <w:rFonts w:ascii="仿宋" w:eastAsia="仿宋" w:hAnsi="仿宋" w:cs="仿宋"/>
                <w:sz w:val="27"/>
              </w:rPr>
            </w:pPr>
            <w:r>
              <w:rPr>
                <w:rFonts w:ascii="仿宋" w:eastAsia="仿宋" w:hAnsi="仿宋" w:cs="仿宋" w:hint="eastAsia"/>
              </w:rPr>
              <w:t>金额单位：万元</w:t>
            </w:r>
          </w:p>
        </w:tc>
      </w:tr>
      <w:tr w:rsidR="00EF3004">
        <w:trPr>
          <w:trHeight w:val="267"/>
        </w:trPr>
        <w:tc>
          <w:tcPr>
            <w:tcW w:w="8426" w:type="dxa"/>
            <w:gridSpan w:val="2"/>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项目支出</w:t>
            </w:r>
          </w:p>
        </w:tc>
      </w:tr>
      <w:tr w:rsidR="00EF3004">
        <w:trPr>
          <w:trHeight w:val="427"/>
        </w:trPr>
        <w:tc>
          <w:tcPr>
            <w:tcW w:w="1431"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功能分类</w:t>
            </w:r>
          </w:p>
          <w:p w:rsidR="00EF3004" w:rsidRDefault="00D034D3">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EF3004" w:rsidRDefault="00EF3004">
            <w:pPr>
              <w:rPr>
                <w:rFonts w:ascii="仿宋" w:eastAsia="仿宋" w:hAnsi="仿宋" w:cs="仿宋"/>
              </w:rPr>
            </w:pPr>
          </w:p>
        </w:tc>
        <w:tc>
          <w:tcPr>
            <w:tcW w:w="2432" w:type="dxa"/>
            <w:vMerge/>
            <w:tcBorders>
              <w:left w:val="single" w:sz="4" w:space="0" w:color="000000"/>
              <w:bottom w:val="single" w:sz="4" w:space="0" w:color="000000"/>
            </w:tcBorders>
            <w:vAlign w:val="center"/>
          </w:tcPr>
          <w:p w:rsidR="00EF3004" w:rsidRDefault="00EF3004">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rPr>
            </w:pPr>
          </w:p>
        </w:tc>
      </w:tr>
      <w:tr w:rsidR="00EF3004">
        <w:trPr>
          <w:trHeight w:val="275"/>
        </w:trPr>
        <w:tc>
          <w:tcPr>
            <w:tcW w:w="8426"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lang w:val="en-US"/>
              </w:rPr>
            </w:pPr>
            <w:r>
              <w:rPr>
                <w:rFonts w:ascii="仿宋" w:eastAsia="仿宋" w:hAnsi="仿宋" w:cs="仿宋" w:hint="eastAsia"/>
                <w:lang w:val="en-US"/>
              </w:rPr>
              <w:t>3</w:t>
            </w:r>
          </w:p>
        </w:tc>
      </w:tr>
      <w:tr w:rsidR="00EF3004">
        <w:trPr>
          <w:trHeight w:hRule="exact" w:val="389"/>
        </w:trPr>
        <w:tc>
          <w:tcPr>
            <w:tcW w:w="8426"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c>
          <w:tcPr>
            <w:tcW w:w="2432"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4,610.97</w:t>
            </w:r>
          </w:p>
        </w:tc>
      </w:tr>
      <w:tr w:rsidR="00EF3004">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4,610.97</w:t>
            </w:r>
          </w:p>
        </w:tc>
        <w:tc>
          <w:tcPr>
            <w:tcW w:w="2432"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4,610.97</w:t>
            </w:r>
          </w:p>
        </w:tc>
      </w:tr>
      <w:tr w:rsidR="00EF3004">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4,610.97</w:t>
            </w:r>
          </w:p>
        </w:tc>
        <w:tc>
          <w:tcPr>
            <w:tcW w:w="2432"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4,610.97</w:t>
            </w:r>
          </w:p>
        </w:tc>
      </w:tr>
      <w:tr w:rsidR="00EF3004">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4,610.97</w:t>
            </w:r>
          </w:p>
        </w:tc>
        <w:tc>
          <w:tcPr>
            <w:tcW w:w="2432"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EF3004" w:rsidRDefault="00D034D3">
            <w:pPr>
              <w:jc w:val="right"/>
              <w:rPr>
                <w:rFonts w:ascii="仿宋" w:eastAsia="仿宋" w:hAnsi="仿宋" w:cs="仿宋"/>
              </w:rPr>
            </w:pPr>
            <w:r>
              <w:rPr>
                <w:rFonts w:ascii="仿宋" w:eastAsia="仿宋" w:hAnsi="仿宋" w:cs="仿宋" w:hint="eastAsia"/>
              </w:rPr>
              <w:t>4,610.97</w:t>
            </w:r>
          </w:p>
        </w:tc>
      </w:tr>
    </w:tbl>
    <w:p w:rsidR="00EF3004" w:rsidRDefault="00D034D3">
      <w:pPr>
        <w:spacing w:before="25"/>
        <w:jc w:val="both"/>
        <w:rPr>
          <w:rFonts w:ascii="仿宋" w:eastAsia="仿宋" w:hAnsi="仿宋" w:cs="仿宋"/>
        </w:rPr>
      </w:pPr>
      <w:r>
        <w:rPr>
          <w:rFonts w:ascii="仿宋" w:eastAsia="仿宋" w:hAnsi="仿宋" w:cs="仿宋" w:hint="eastAsia"/>
        </w:rPr>
        <w:t>注：本表反映本年度政府性基金预算财政拨款支出情况。</w:t>
      </w:r>
      <w:r>
        <w:rPr>
          <w:rFonts w:ascii="仿宋" w:eastAsia="仿宋" w:hAnsi="仿宋" w:cs="仿宋" w:hint="eastAsia"/>
        </w:rPr>
        <w:t>本表金额单位转换时可能存在尾数误差。</w:t>
      </w:r>
    </w:p>
    <w:p w:rsidR="00EF3004" w:rsidRDefault="00EF3004">
      <w:pPr>
        <w:spacing w:before="25"/>
        <w:jc w:val="both"/>
        <w:rPr>
          <w:rFonts w:ascii="仿宋" w:eastAsia="仿宋" w:hAnsi="仿宋" w:cs="仿宋"/>
          <w:lang w:val="en-US"/>
        </w:rPr>
        <w:sectPr w:rsidR="00EF3004">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EF3004">
        <w:trPr>
          <w:trHeight w:val="395"/>
        </w:trPr>
        <w:tc>
          <w:tcPr>
            <w:tcW w:w="15400" w:type="dxa"/>
            <w:gridSpan w:val="5"/>
            <w:vAlign w:val="center"/>
          </w:tcPr>
          <w:p w:rsidR="00EF3004" w:rsidRDefault="00D034D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EF3004">
        <w:trPr>
          <w:trHeight w:val="323"/>
        </w:trPr>
        <w:tc>
          <w:tcPr>
            <w:tcW w:w="8520" w:type="dxa"/>
            <w:gridSpan w:val="2"/>
          </w:tcPr>
          <w:p w:rsidR="00EF3004" w:rsidRDefault="00EF3004">
            <w:pPr>
              <w:pStyle w:val="TableParagraph"/>
              <w:rPr>
                <w:rFonts w:ascii="仿宋" w:eastAsia="仿宋" w:hAnsi="仿宋" w:cs="仿宋"/>
                <w:sz w:val="20"/>
              </w:rPr>
            </w:pPr>
          </w:p>
        </w:tc>
        <w:tc>
          <w:tcPr>
            <w:tcW w:w="2510" w:type="dxa"/>
          </w:tcPr>
          <w:p w:rsidR="00EF3004" w:rsidRDefault="00EF3004">
            <w:pPr>
              <w:pStyle w:val="TableParagraph"/>
              <w:rPr>
                <w:rFonts w:ascii="仿宋" w:eastAsia="仿宋" w:hAnsi="仿宋" w:cs="仿宋"/>
                <w:sz w:val="27"/>
              </w:rPr>
            </w:pPr>
          </w:p>
        </w:tc>
        <w:tc>
          <w:tcPr>
            <w:tcW w:w="2309" w:type="dxa"/>
          </w:tcPr>
          <w:p w:rsidR="00EF3004" w:rsidRDefault="00EF3004">
            <w:pPr>
              <w:pStyle w:val="TableParagraph"/>
              <w:rPr>
                <w:rFonts w:ascii="仿宋" w:eastAsia="仿宋" w:hAnsi="仿宋" w:cs="仿宋"/>
                <w:sz w:val="20"/>
              </w:rPr>
            </w:pPr>
          </w:p>
        </w:tc>
        <w:tc>
          <w:tcPr>
            <w:tcW w:w="2061" w:type="dxa"/>
            <w:vAlign w:val="center"/>
          </w:tcPr>
          <w:p w:rsidR="00EF3004" w:rsidRDefault="00D034D3">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EF3004">
        <w:trPr>
          <w:trHeight w:val="152"/>
        </w:trPr>
        <w:tc>
          <w:tcPr>
            <w:tcW w:w="13339" w:type="dxa"/>
            <w:gridSpan w:val="4"/>
            <w:vAlign w:val="center"/>
          </w:tcPr>
          <w:p w:rsidR="00EF3004" w:rsidRDefault="00D034D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2061" w:type="dxa"/>
            <w:vAlign w:val="center"/>
          </w:tcPr>
          <w:p w:rsidR="00EF3004" w:rsidRDefault="00D034D3">
            <w:pPr>
              <w:pStyle w:val="TableParagraph"/>
              <w:jc w:val="right"/>
              <w:rPr>
                <w:rFonts w:ascii="仿宋" w:eastAsia="仿宋" w:hAnsi="仿宋" w:cs="仿宋"/>
                <w:sz w:val="27"/>
              </w:rPr>
            </w:pPr>
            <w:r>
              <w:rPr>
                <w:rFonts w:ascii="仿宋" w:eastAsia="仿宋" w:hAnsi="仿宋" w:cs="仿宋" w:hint="eastAsia"/>
              </w:rPr>
              <w:t>金额单位：万元</w:t>
            </w:r>
          </w:p>
        </w:tc>
      </w:tr>
      <w:tr w:rsidR="00EF3004">
        <w:trPr>
          <w:trHeight w:val="267"/>
        </w:trPr>
        <w:tc>
          <w:tcPr>
            <w:tcW w:w="8520" w:type="dxa"/>
            <w:gridSpan w:val="2"/>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项目支出</w:t>
            </w:r>
          </w:p>
        </w:tc>
      </w:tr>
      <w:tr w:rsidR="00EF3004">
        <w:trPr>
          <w:trHeight w:val="427"/>
        </w:trPr>
        <w:tc>
          <w:tcPr>
            <w:tcW w:w="1462"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功能分类</w:t>
            </w:r>
          </w:p>
          <w:p w:rsidR="00EF3004" w:rsidRDefault="00D034D3">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EF3004" w:rsidRDefault="00EF3004">
            <w:pPr>
              <w:rPr>
                <w:rFonts w:ascii="仿宋" w:eastAsia="仿宋" w:hAnsi="仿宋" w:cs="仿宋"/>
              </w:rPr>
            </w:pPr>
          </w:p>
        </w:tc>
        <w:tc>
          <w:tcPr>
            <w:tcW w:w="2309" w:type="dxa"/>
            <w:vMerge/>
            <w:tcBorders>
              <w:left w:val="single" w:sz="4" w:space="0" w:color="000000"/>
              <w:bottom w:val="single" w:sz="4" w:space="0" w:color="000000"/>
            </w:tcBorders>
            <w:vAlign w:val="center"/>
          </w:tcPr>
          <w:p w:rsidR="00EF3004" w:rsidRDefault="00EF3004">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rPr>
            </w:pPr>
          </w:p>
        </w:tc>
      </w:tr>
      <w:tr w:rsidR="00EF3004">
        <w:trPr>
          <w:trHeight w:val="275"/>
        </w:trPr>
        <w:tc>
          <w:tcPr>
            <w:tcW w:w="8520"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lang w:val="en-US"/>
              </w:rPr>
            </w:pPr>
            <w:r>
              <w:rPr>
                <w:rFonts w:ascii="仿宋" w:eastAsia="仿宋" w:hAnsi="仿宋" w:cs="仿宋" w:hint="eastAsia"/>
                <w:lang w:val="en-US"/>
              </w:rPr>
              <w:t>3</w:t>
            </w:r>
          </w:p>
        </w:tc>
      </w:tr>
      <w:tr w:rsidR="00EF3004">
        <w:trPr>
          <w:trHeight w:hRule="exact" w:val="389"/>
        </w:trPr>
        <w:tc>
          <w:tcPr>
            <w:tcW w:w="8520"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EF3004" w:rsidRDefault="00EF3004">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EF3004" w:rsidRDefault="00EF3004">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bl>
    <w:p w:rsidR="00EF3004" w:rsidRDefault="00D034D3">
      <w:pPr>
        <w:jc w:val="both"/>
        <w:rPr>
          <w:rFonts w:ascii="仿宋" w:eastAsia="仿宋" w:hAnsi="仿宋" w:cs="仿宋"/>
        </w:rPr>
      </w:pPr>
      <w:r>
        <w:rPr>
          <w:rFonts w:ascii="仿宋" w:eastAsia="仿宋" w:hAnsi="仿宋" w:cs="仿宋" w:hint="eastAsia"/>
        </w:rPr>
        <w:t>注：本表反映本年度国有资本经营预算财政拨款支出情况。</w:t>
      </w:r>
    </w:p>
    <w:p w:rsidR="00EF3004" w:rsidRDefault="00D034D3">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EF3004" w:rsidRDefault="00EF3004">
      <w:pPr>
        <w:spacing w:before="25"/>
        <w:ind w:leftChars="-100" w:left="-220"/>
        <w:jc w:val="both"/>
        <w:rPr>
          <w:rFonts w:ascii="仿宋" w:eastAsia="仿宋" w:hAnsi="仿宋" w:cs="仿宋"/>
          <w:lang w:val="en-US"/>
        </w:rPr>
        <w:sectPr w:rsidR="00EF3004">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EF3004">
        <w:trPr>
          <w:trHeight w:val="319"/>
        </w:trPr>
        <w:tc>
          <w:tcPr>
            <w:tcW w:w="10466" w:type="dxa"/>
            <w:gridSpan w:val="3"/>
          </w:tcPr>
          <w:p w:rsidR="00EF3004" w:rsidRDefault="00D034D3">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EF3004">
        <w:trPr>
          <w:trHeight w:val="90"/>
        </w:trPr>
        <w:tc>
          <w:tcPr>
            <w:tcW w:w="6632" w:type="dxa"/>
            <w:gridSpan w:val="2"/>
          </w:tcPr>
          <w:p w:rsidR="00EF3004" w:rsidRDefault="00EF3004">
            <w:pPr>
              <w:pStyle w:val="TableParagraph"/>
              <w:rPr>
                <w:rFonts w:ascii="仿宋" w:eastAsia="仿宋" w:hAnsi="仿宋" w:cs="仿宋"/>
                <w:sz w:val="20"/>
              </w:rPr>
            </w:pPr>
          </w:p>
        </w:tc>
        <w:tc>
          <w:tcPr>
            <w:tcW w:w="3834" w:type="dxa"/>
            <w:vAlign w:val="center"/>
          </w:tcPr>
          <w:p w:rsidR="00EF3004" w:rsidRDefault="00D034D3">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EF3004">
        <w:trPr>
          <w:trHeight w:val="90"/>
        </w:trPr>
        <w:tc>
          <w:tcPr>
            <w:tcW w:w="6632" w:type="dxa"/>
            <w:gridSpan w:val="2"/>
            <w:vAlign w:val="center"/>
          </w:tcPr>
          <w:p w:rsidR="00EF3004" w:rsidRDefault="00D034D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3834" w:type="dxa"/>
            <w:vAlign w:val="center"/>
          </w:tcPr>
          <w:p w:rsidR="00EF3004" w:rsidRDefault="00D034D3">
            <w:pPr>
              <w:pStyle w:val="TableParagraph"/>
              <w:jc w:val="right"/>
              <w:rPr>
                <w:rFonts w:ascii="仿宋" w:eastAsia="仿宋" w:hAnsi="仿宋" w:cs="仿宋"/>
                <w:sz w:val="27"/>
              </w:rPr>
            </w:pPr>
            <w:r>
              <w:rPr>
                <w:rFonts w:ascii="仿宋" w:eastAsia="仿宋" w:hAnsi="仿宋" w:cs="仿宋" w:hint="eastAsia"/>
              </w:rPr>
              <w:t>金额单位：万元</w:t>
            </w:r>
          </w:p>
        </w:tc>
      </w:tr>
      <w:tr w:rsidR="00EF3004">
        <w:trPr>
          <w:trHeight w:val="319"/>
        </w:trPr>
        <w:tc>
          <w:tcPr>
            <w:tcW w:w="6632" w:type="dxa"/>
            <w:gridSpan w:val="2"/>
            <w:tcBorders>
              <w:top w:val="single" w:sz="4" w:space="0" w:color="000000"/>
              <w:left w:val="single" w:sz="4" w:space="0" w:color="000000"/>
              <w:bottom w:val="single" w:sz="4" w:space="0" w:color="000000"/>
            </w:tcBorders>
          </w:tcPr>
          <w:p w:rsidR="00EF3004" w:rsidRDefault="00D034D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机关运行经费支出决算</w:t>
            </w:r>
          </w:p>
        </w:tc>
      </w:tr>
      <w:tr w:rsidR="00EF3004">
        <w:trPr>
          <w:trHeight w:val="363"/>
        </w:trPr>
        <w:tc>
          <w:tcPr>
            <w:tcW w:w="1642"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EF3004" w:rsidRDefault="00EF3004">
            <w:pPr>
              <w:rPr>
                <w:rFonts w:ascii="仿宋" w:eastAsia="仿宋" w:hAnsi="仿宋" w:cs="仿宋"/>
              </w:rPr>
            </w:pPr>
          </w:p>
        </w:tc>
      </w:tr>
      <w:tr w:rsidR="00EF3004">
        <w:trPr>
          <w:trHeight w:val="229"/>
        </w:trPr>
        <w:tc>
          <w:tcPr>
            <w:tcW w:w="6632" w:type="dxa"/>
            <w:gridSpan w:val="2"/>
            <w:tcBorders>
              <w:left w:val="single" w:sz="4" w:space="0" w:color="000000"/>
              <w:bottom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r w:rsidR="00EF3004">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EF3004" w:rsidRDefault="00EF3004">
            <w:pPr>
              <w:jc w:val="right"/>
              <w:rPr>
                <w:rFonts w:ascii="仿宋" w:eastAsia="仿宋" w:hAnsi="仿宋" w:cs="仿宋"/>
              </w:rPr>
            </w:pPr>
          </w:p>
        </w:tc>
      </w:tr>
    </w:tbl>
    <w:p w:rsidR="00EF3004" w:rsidRDefault="00D034D3">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EF3004" w:rsidRDefault="00D034D3">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EF3004" w:rsidRDefault="00EF3004">
      <w:pPr>
        <w:tabs>
          <w:tab w:val="left" w:pos="440"/>
        </w:tabs>
        <w:spacing w:before="25"/>
        <w:ind w:leftChars="200" w:left="440"/>
        <w:jc w:val="both"/>
        <w:rPr>
          <w:rFonts w:ascii="仿宋" w:eastAsia="仿宋" w:hAnsi="仿宋" w:cs="仿宋"/>
          <w:lang w:val="en-US"/>
        </w:rPr>
        <w:sectPr w:rsidR="00EF3004">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EF3004">
        <w:trPr>
          <w:trHeight w:val="333"/>
        </w:trPr>
        <w:tc>
          <w:tcPr>
            <w:tcW w:w="10459" w:type="dxa"/>
            <w:gridSpan w:val="4"/>
            <w:vAlign w:val="center"/>
          </w:tcPr>
          <w:p w:rsidR="00EF3004" w:rsidRDefault="00D034D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EF3004">
        <w:trPr>
          <w:trHeight w:val="333"/>
        </w:trPr>
        <w:tc>
          <w:tcPr>
            <w:tcW w:w="4472" w:type="dxa"/>
          </w:tcPr>
          <w:p w:rsidR="00EF3004" w:rsidRDefault="00EF3004">
            <w:pPr>
              <w:pStyle w:val="TableParagraph"/>
              <w:rPr>
                <w:rFonts w:ascii="仿宋" w:eastAsia="仿宋" w:hAnsi="仿宋" w:cs="仿宋"/>
              </w:rPr>
            </w:pPr>
          </w:p>
        </w:tc>
        <w:tc>
          <w:tcPr>
            <w:tcW w:w="722" w:type="dxa"/>
          </w:tcPr>
          <w:p w:rsidR="00EF3004" w:rsidRDefault="00EF3004">
            <w:pPr>
              <w:pStyle w:val="TableParagraph"/>
              <w:rPr>
                <w:rFonts w:ascii="仿宋" w:eastAsia="仿宋" w:hAnsi="仿宋" w:cs="仿宋"/>
              </w:rPr>
            </w:pPr>
          </w:p>
        </w:tc>
        <w:tc>
          <w:tcPr>
            <w:tcW w:w="1992" w:type="dxa"/>
          </w:tcPr>
          <w:p w:rsidR="00EF3004" w:rsidRDefault="00EF3004">
            <w:pPr>
              <w:pStyle w:val="TableParagraph"/>
              <w:rPr>
                <w:rFonts w:ascii="仿宋" w:eastAsia="仿宋" w:hAnsi="仿宋" w:cs="仿宋"/>
              </w:rPr>
            </w:pPr>
          </w:p>
        </w:tc>
        <w:tc>
          <w:tcPr>
            <w:tcW w:w="3273" w:type="dxa"/>
            <w:vAlign w:val="center"/>
          </w:tcPr>
          <w:p w:rsidR="00EF3004" w:rsidRDefault="00D034D3">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EF3004">
        <w:trPr>
          <w:trHeight w:val="90"/>
        </w:trPr>
        <w:tc>
          <w:tcPr>
            <w:tcW w:w="7186" w:type="dxa"/>
            <w:gridSpan w:val="3"/>
          </w:tcPr>
          <w:p w:rsidR="00EF3004" w:rsidRDefault="00D034D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南京市体育竞赛和社会体育指导中心</w:t>
            </w:r>
          </w:p>
        </w:tc>
        <w:tc>
          <w:tcPr>
            <w:tcW w:w="3273" w:type="dxa"/>
            <w:vAlign w:val="center"/>
          </w:tcPr>
          <w:p w:rsidR="00EF3004" w:rsidRDefault="00D034D3">
            <w:pPr>
              <w:pStyle w:val="TableParagraph"/>
              <w:jc w:val="right"/>
              <w:rPr>
                <w:rFonts w:ascii="仿宋" w:eastAsia="仿宋" w:hAnsi="仿宋" w:cs="仿宋"/>
              </w:rPr>
            </w:pPr>
            <w:r>
              <w:rPr>
                <w:rFonts w:ascii="仿宋" w:eastAsia="仿宋" w:hAnsi="仿宋" w:cs="仿宋" w:hint="eastAsia"/>
              </w:rPr>
              <w:t>单位：万元</w:t>
            </w:r>
          </w:p>
        </w:tc>
      </w:tr>
      <w:tr w:rsidR="00EF3004">
        <w:trPr>
          <w:trHeight w:val="244"/>
        </w:trPr>
        <w:tc>
          <w:tcPr>
            <w:tcW w:w="4472" w:type="dxa"/>
            <w:tcBorders>
              <w:top w:val="single" w:sz="4" w:space="0" w:color="000000"/>
              <w:left w:val="single" w:sz="4" w:space="0" w:color="000000"/>
              <w:bottom w:val="single" w:sz="4" w:space="0" w:color="000000"/>
            </w:tcBorders>
            <w:vAlign w:val="center"/>
          </w:tcPr>
          <w:p w:rsidR="00EF3004" w:rsidRDefault="00D034D3">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EF3004" w:rsidRDefault="00D034D3">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EF3004">
        <w:trPr>
          <w:cantSplit/>
          <w:trHeight w:val="277"/>
        </w:trPr>
        <w:tc>
          <w:tcPr>
            <w:tcW w:w="4472"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1,069.98</w:t>
            </w:r>
          </w:p>
        </w:tc>
      </w:tr>
      <w:tr w:rsidR="00EF3004">
        <w:trPr>
          <w:cantSplit/>
          <w:trHeight w:val="277"/>
        </w:trPr>
        <w:tc>
          <w:tcPr>
            <w:tcW w:w="4472"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0.84</w:t>
            </w:r>
          </w:p>
        </w:tc>
      </w:tr>
      <w:tr w:rsidR="00EF3004">
        <w:trPr>
          <w:cantSplit/>
          <w:trHeight w:val="277"/>
        </w:trPr>
        <w:tc>
          <w:tcPr>
            <w:tcW w:w="4472"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EF3004" w:rsidRDefault="00EF3004">
            <w:pPr>
              <w:pStyle w:val="TableParagraph"/>
              <w:jc w:val="right"/>
              <w:rPr>
                <w:rFonts w:ascii="仿宋" w:eastAsia="仿宋" w:hAnsi="仿宋" w:cs="仿宋"/>
              </w:rPr>
            </w:pPr>
          </w:p>
        </w:tc>
      </w:tr>
      <w:tr w:rsidR="00EF3004">
        <w:trPr>
          <w:cantSplit/>
          <w:trHeight w:val="277"/>
        </w:trPr>
        <w:tc>
          <w:tcPr>
            <w:tcW w:w="4472"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1,069.14</w:t>
            </w:r>
          </w:p>
        </w:tc>
      </w:tr>
      <w:tr w:rsidR="00EF3004">
        <w:trPr>
          <w:cantSplit/>
          <w:trHeight w:val="277"/>
        </w:trPr>
        <w:tc>
          <w:tcPr>
            <w:tcW w:w="4472"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1,069.14</w:t>
            </w:r>
          </w:p>
        </w:tc>
      </w:tr>
      <w:tr w:rsidR="00EF3004">
        <w:trPr>
          <w:cantSplit/>
          <w:trHeight w:val="277"/>
        </w:trPr>
        <w:tc>
          <w:tcPr>
            <w:tcW w:w="4472" w:type="dxa"/>
            <w:tcBorders>
              <w:left w:val="single" w:sz="4" w:space="0" w:color="000000"/>
              <w:bottom w:val="single" w:sz="4" w:space="0" w:color="000000"/>
            </w:tcBorders>
            <w:vAlign w:val="center"/>
          </w:tcPr>
          <w:p w:rsidR="00EF3004" w:rsidRDefault="00D034D3">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EF3004" w:rsidRDefault="00D034D3">
            <w:pPr>
              <w:pStyle w:val="TableParagraph"/>
              <w:jc w:val="right"/>
              <w:rPr>
                <w:rFonts w:ascii="仿宋" w:eastAsia="仿宋" w:hAnsi="仿宋" w:cs="仿宋"/>
              </w:rPr>
            </w:pPr>
            <w:r>
              <w:rPr>
                <w:rFonts w:ascii="仿宋" w:eastAsia="仿宋" w:hAnsi="仿宋" w:cs="仿宋" w:hint="eastAsia"/>
              </w:rPr>
              <w:t>1,069.14</w:t>
            </w:r>
          </w:p>
        </w:tc>
      </w:tr>
    </w:tbl>
    <w:p w:rsidR="00EF3004" w:rsidRDefault="00D034D3">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EF3004" w:rsidRDefault="00EF3004">
      <w:pPr>
        <w:ind w:leftChars="200" w:left="440"/>
        <w:jc w:val="both"/>
        <w:rPr>
          <w:rFonts w:ascii="仿宋" w:eastAsia="仿宋" w:hAnsi="仿宋" w:cs="仿宋"/>
          <w:lang w:val="en-US"/>
        </w:rPr>
        <w:sectPr w:rsidR="00EF3004">
          <w:pgSz w:w="11906" w:h="16838"/>
          <w:pgMar w:top="720" w:right="720" w:bottom="720" w:left="720" w:header="170" w:footer="280" w:gutter="0"/>
          <w:pgNumType w:fmt="numberInDash"/>
          <w:cols w:space="720"/>
          <w:formProt w:val="0"/>
          <w:docGrid w:linePitch="100"/>
        </w:sectPr>
      </w:pPr>
    </w:p>
    <w:p w:rsidR="00EF3004" w:rsidRDefault="00D034D3">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EF3004" w:rsidRDefault="00EF3004">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5,203.72</w:t>
      </w:r>
      <w:r>
        <w:rPr>
          <w:rFonts w:ascii="仿宋" w:eastAsia="仿宋" w:hAnsi="仿宋" w:cs="仿宋"/>
        </w:rPr>
        <w:t>万元。与上年相比，收、支总计各增加</w:t>
      </w:r>
      <w:r>
        <w:rPr>
          <w:rFonts w:ascii="仿宋" w:eastAsia="仿宋" w:hAnsi="仿宋" w:cs="仿宋"/>
        </w:rPr>
        <w:t>2,582.4</w:t>
      </w:r>
      <w:r>
        <w:rPr>
          <w:rFonts w:ascii="仿宋" w:eastAsia="仿宋" w:hAnsi="仿宋" w:cs="仿宋"/>
        </w:rPr>
        <w:t>万元，增长</w:t>
      </w:r>
      <w:r>
        <w:rPr>
          <w:rFonts w:ascii="仿宋" w:eastAsia="仿宋" w:hAnsi="仿宋" w:cs="仿宋"/>
        </w:rPr>
        <w:t>98.52%</w:t>
      </w:r>
      <w:r>
        <w:rPr>
          <w:rFonts w:ascii="仿宋" w:eastAsia="仿宋" w:hAnsi="仿宋" w:cs="仿宋"/>
        </w:rPr>
        <w:t>。其中：</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5,203.72</w:t>
      </w:r>
      <w:r>
        <w:rPr>
          <w:rFonts w:ascii="仿宋" w:eastAsia="仿宋" w:hAnsi="仿宋" w:cs="仿宋"/>
          <w:b/>
        </w:rPr>
        <w:t>万元。包括：</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5,167.6</w:t>
      </w:r>
      <w:r>
        <w:rPr>
          <w:rFonts w:ascii="仿宋" w:eastAsia="仿宋" w:hAnsi="仿宋" w:cs="仿宋"/>
        </w:rPr>
        <w:t>万元。与上年相比，增加</w:t>
      </w:r>
      <w:r>
        <w:rPr>
          <w:rFonts w:ascii="仿宋" w:eastAsia="仿宋" w:hAnsi="仿宋" w:cs="仿宋"/>
        </w:rPr>
        <w:t>2,573.45</w:t>
      </w:r>
      <w:r>
        <w:rPr>
          <w:rFonts w:ascii="仿宋" w:eastAsia="仿宋" w:hAnsi="仿宋" w:cs="仿宋"/>
        </w:rPr>
        <w:t>万元，增长</w:t>
      </w:r>
      <w:r>
        <w:rPr>
          <w:rFonts w:ascii="仿宋" w:eastAsia="仿宋" w:hAnsi="仿宋" w:cs="仿宋"/>
        </w:rPr>
        <w:t>99.2%</w:t>
      </w:r>
      <w:r>
        <w:rPr>
          <w:rFonts w:ascii="仿宋" w:eastAsia="仿宋" w:hAnsi="仿宋" w:cs="仿宋"/>
        </w:rPr>
        <w:t>，变动原因：体育赛事经费增加。</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36.12</w:t>
      </w:r>
      <w:r>
        <w:rPr>
          <w:rFonts w:ascii="仿宋" w:eastAsia="仿宋" w:hAnsi="仿宋" w:cs="仿宋"/>
        </w:rPr>
        <w:t>万元。与上年相比，增加</w:t>
      </w:r>
      <w:r>
        <w:rPr>
          <w:rFonts w:ascii="仿宋" w:eastAsia="仿宋" w:hAnsi="仿宋" w:cs="仿宋"/>
        </w:rPr>
        <w:t>8.95</w:t>
      </w:r>
      <w:r>
        <w:rPr>
          <w:rFonts w:ascii="仿宋" w:eastAsia="仿宋" w:hAnsi="仿宋" w:cs="仿宋"/>
        </w:rPr>
        <w:t>万元，增长</w:t>
      </w:r>
      <w:r>
        <w:rPr>
          <w:rFonts w:ascii="仿宋" w:eastAsia="仿宋" w:hAnsi="仿宋" w:cs="仿宋"/>
        </w:rPr>
        <w:t>32.94%</w:t>
      </w:r>
      <w:r>
        <w:rPr>
          <w:rFonts w:ascii="仿宋" w:eastAsia="仿宋" w:hAnsi="仿宋" w:cs="仿宋"/>
        </w:rPr>
        <w:t>，变动原因：单位人员增加，社保费用增加。</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5,203.72</w:t>
      </w:r>
      <w:r>
        <w:rPr>
          <w:rFonts w:ascii="仿宋" w:eastAsia="仿宋" w:hAnsi="仿宋" w:cs="仿宋"/>
          <w:b/>
        </w:rPr>
        <w:t>万元。包括：</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5,177.3</w:t>
      </w:r>
      <w:r>
        <w:rPr>
          <w:rFonts w:ascii="仿宋" w:eastAsia="仿宋" w:hAnsi="仿宋" w:cs="仿宋"/>
        </w:rPr>
        <w:t>万元。与上年相比，增加</w:t>
      </w:r>
      <w:r>
        <w:rPr>
          <w:rFonts w:ascii="仿宋" w:eastAsia="仿宋" w:hAnsi="仿宋" w:cs="仿宋"/>
        </w:rPr>
        <w:t>2,583.89</w:t>
      </w:r>
      <w:r>
        <w:rPr>
          <w:rFonts w:ascii="仿宋" w:eastAsia="仿宋" w:hAnsi="仿宋" w:cs="仿宋"/>
        </w:rPr>
        <w:t>万元，增长</w:t>
      </w:r>
      <w:r>
        <w:rPr>
          <w:rFonts w:ascii="仿宋" w:eastAsia="仿宋" w:hAnsi="仿宋" w:cs="仿宋"/>
        </w:rPr>
        <w:t>99.63%</w:t>
      </w:r>
      <w:r>
        <w:rPr>
          <w:rFonts w:ascii="仿宋" w:eastAsia="仿宋" w:hAnsi="仿宋" w:cs="仿宋"/>
        </w:rPr>
        <w:t>，变动原因：体育赛事经费增加。</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w:t>
      </w:r>
      <w:r>
        <w:rPr>
          <w:rFonts w:ascii="仿宋" w:eastAsia="仿宋" w:hAnsi="仿宋" w:cs="仿宋"/>
        </w:rPr>
        <w:t>算数相同。</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26.42</w:t>
      </w:r>
      <w:r>
        <w:rPr>
          <w:rFonts w:ascii="仿宋" w:eastAsia="仿宋" w:hAnsi="仿宋" w:cs="仿宋"/>
        </w:rPr>
        <w:t>万元。结转和结余事项：托收户代扣社保等费用、利息。与上年相比，减少</w:t>
      </w:r>
      <w:r>
        <w:rPr>
          <w:rFonts w:ascii="仿宋" w:eastAsia="仿宋" w:hAnsi="仿宋" w:cs="仿宋"/>
        </w:rPr>
        <w:t>1.48</w:t>
      </w:r>
      <w:r>
        <w:rPr>
          <w:rFonts w:ascii="仿宋" w:eastAsia="仿宋" w:hAnsi="仿宋" w:cs="仿宋"/>
        </w:rPr>
        <w:t>万元，减少</w:t>
      </w:r>
      <w:r>
        <w:rPr>
          <w:rFonts w:ascii="仿宋" w:eastAsia="仿宋" w:hAnsi="仿宋" w:cs="仿宋"/>
        </w:rPr>
        <w:t>5.3%</w:t>
      </w:r>
      <w:r>
        <w:rPr>
          <w:rFonts w:ascii="仿宋" w:eastAsia="仿宋" w:hAnsi="仿宋" w:cs="仿宋"/>
        </w:rPr>
        <w:t>，变动原因：社保费用已代缴。</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5,167.6</w:t>
      </w:r>
      <w:r>
        <w:rPr>
          <w:rFonts w:ascii="仿宋" w:eastAsia="仿宋" w:hAnsi="仿宋" w:cs="仿宋"/>
        </w:rPr>
        <w:t>万元，其中：财政拨款收入</w:t>
      </w:r>
      <w:r>
        <w:rPr>
          <w:rFonts w:ascii="仿宋" w:eastAsia="仿宋" w:hAnsi="仿宋" w:cs="仿宋"/>
        </w:rPr>
        <w:t>5,167.55</w:t>
      </w:r>
      <w:r>
        <w:rPr>
          <w:rFonts w:ascii="仿宋" w:eastAsia="仿宋" w:hAnsi="仿宋" w:cs="仿宋"/>
        </w:rPr>
        <w:t>万元，占</w:t>
      </w:r>
      <w:r>
        <w:rPr>
          <w:rFonts w:ascii="仿宋" w:eastAsia="仿宋" w:hAnsi="仿宋" w:cs="仿宋"/>
        </w:rPr>
        <w:t>100%</w:t>
      </w:r>
      <w:r>
        <w:rPr>
          <w:rFonts w:ascii="仿宋" w:eastAsia="仿宋" w:hAnsi="仿宋" w:cs="仿宋"/>
        </w:rPr>
        <w:t>（该占比四舍五入后为</w:t>
      </w:r>
      <w:r>
        <w:rPr>
          <w:rFonts w:ascii="仿宋" w:eastAsia="仿宋" w:hAnsi="仿宋" w:cs="仿宋"/>
        </w:rPr>
        <w:lastRenderedPageBreak/>
        <w:t>100%</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0.05</w:t>
      </w:r>
      <w:r>
        <w:rPr>
          <w:rFonts w:ascii="仿宋" w:eastAsia="仿宋" w:hAnsi="仿宋" w:cs="仿宋"/>
        </w:rPr>
        <w:t>万元，占</w:t>
      </w:r>
      <w:r>
        <w:rPr>
          <w:rFonts w:ascii="仿宋" w:eastAsia="仿宋" w:hAnsi="仿宋" w:cs="仿宋"/>
        </w:rPr>
        <w:t>0%</w:t>
      </w:r>
      <w:r>
        <w:rPr>
          <w:rFonts w:ascii="仿宋" w:eastAsia="仿宋" w:hAnsi="仿宋" w:cs="仿宋"/>
        </w:rPr>
        <w:t>（</w:t>
      </w:r>
      <w:r>
        <w:rPr>
          <w:rFonts w:ascii="仿宋" w:eastAsia="仿宋" w:hAnsi="仿宋" w:cs="仿宋"/>
        </w:rPr>
        <w:t>该占比四舍五入后为</w:t>
      </w:r>
      <w:r>
        <w:rPr>
          <w:rFonts w:ascii="仿宋" w:eastAsia="仿宋" w:hAnsi="仿宋" w:cs="仿宋"/>
        </w:rPr>
        <w:t>0%</w:t>
      </w:r>
      <w:r>
        <w:rPr>
          <w:rFonts w:ascii="仿宋" w:eastAsia="仿宋" w:hAnsi="仿宋" w:cs="仿宋"/>
        </w:rPr>
        <w:t>）。</w:t>
      </w:r>
    </w:p>
    <w:p w:rsidR="00EF3004" w:rsidRDefault="00D034D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5,177.3</w:t>
      </w:r>
      <w:r>
        <w:rPr>
          <w:rFonts w:ascii="仿宋" w:eastAsia="仿宋" w:hAnsi="仿宋" w:cs="仿宋"/>
        </w:rPr>
        <w:t>万元，其中：基本支出</w:t>
      </w:r>
      <w:r>
        <w:rPr>
          <w:rFonts w:ascii="仿宋" w:eastAsia="仿宋" w:hAnsi="仿宋" w:cs="仿宋"/>
        </w:rPr>
        <w:t>519.29</w:t>
      </w:r>
      <w:r>
        <w:rPr>
          <w:rFonts w:ascii="仿宋" w:eastAsia="仿宋" w:hAnsi="仿宋" w:cs="仿宋"/>
        </w:rPr>
        <w:t>万元，占</w:t>
      </w:r>
      <w:r>
        <w:rPr>
          <w:rFonts w:ascii="仿宋" w:eastAsia="仿宋" w:hAnsi="仿宋" w:cs="仿宋"/>
        </w:rPr>
        <w:t>10.03%</w:t>
      </w:r>
      <w:r>
        <w:rPr>
          <w:rFonts w:ascii="仿宋" w:eastAsia="仿宋" w:hAnsi="仿宋" w:cs="仿宋"/>
        </w:rPr>
        <w:t>；项目支出</w:t>
      </w:r>
      <w:r>
        <w:rPr>
          <w:rFonts w:ascii="仿宋" w:eastAsia="仿宋" w:hAnsi="仿宋" w:cs="仿宋"/>
        </w:rPr>
        <w:t>4,658.01</w:t>
      </w:r>
      <w:r>
        <w:rPr>
          <w:rFonts w:ascii="仿宋" w:eastAsia="仿宋" w:hAnsi="仿宋" w:cs="仿宋"/>
        </w:rPr>
        <w:t>万元，占</w:t>
      </w:r>
      <w:r>
        <w:rPr>
          <w:rFonts w:ascii="仿宋" w:eastAsia="仿宋" w:hAnsi="仿宋" w:cs="仿宋"/>
        </w:rPr>
        <w:t>89.97%</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EF3004" w:rsidRDefault="00D034D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5,203.08</w:t>
      </w:r>
      <w:r>
        <w:rPr>
          <w:rFonts w:ascii="仿宋" w:eastAsia="仿宋" w:hAnsi="仿宋" w:cs="仿宋"/>
        </w:rPr>
        <w:t>万元。与上年相比，收、支总计各增加</w:t>
      </w:r>
      <w:r>
        <w:rPr>
          <w:rFonts w:ascii="仿宋" w:eastAsia="仿宋" w:hAnsi="仿宋" w:cs="仿宋"/>
        </w:rPr>
        <w:t>2,583.52</w:t>
      </w:r>
      <w:r>
        <w:rPr>
          <w:rFonts w:ascii="仿宋" w:eastAsia="仿宋" w:hAnsi="仿宋" w:cs="仿宋"/>
        </w:rPr>
        <w:t>万元，增长</w:t>
      </w:r>
      <w:r>
        <w:rPr>
          <w:rFonts w:ascii="仿宋" w:eastAsia="仿宋" w:hAnsi="仿宋" w:cs="仿宋"/>
        </w:rPr>
        <w:t>98.62%</w:t>
      </w:r>
      <w:r>
        <w:rPr>
          <w:rFonts w:ascii="仿宋" w:eastAsia="仿宋" w:hAnsi="仿宋" w:cs="仿宋"/>
        </w:rPr>
        <w:t>，变动原因：体育赛事费用增加。</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5,177.3</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2024</w:t>
      </w:r>
      <w:r>
        <w:rPr>
          <w:rFonts w:ascii="仿宋" w:eastAsia="仿宋" w:hAnsi="仿宋" w:cs="仿宋"/>
        </w:rPr>
        <w:t>年度财政拨款支出年初预算</w:t>
      </w:r>
      <w:r>
        <w:rPr>
          <w:rFonts w:ascii="仿宋" w:eastAsia="仿宋" w:hAnsi="仿宋" w:cs="仿宋"/>
        </w:rPr>
        <w:t>423.39</w:t>
      </w:r>
      <w:r>
        <w:rPr>
          <w:rFonts w:ascii="仿宋" w:eastAsia="仿宋" w:hAnsi="仿宋" w:cs="仿宋"/>
        </w:rPr>
        <w:t>万元相比，完成年初预算的</w:t>
      </w:r>
      <w:r>
        <w:rPr>
          <w:rFonts w:ascii="仿宋" w:eastAsia="仿宋" w:hAnsi="仿宋" w:cs="仿宋"/>
        </w:rPr>
        <w:t>1,222.82%</w:t>
      </w:r>
      <w:r>
        <w:rPr>
          <w:rFonts w:ascii="仿宋" w:eastAsia="仿宋" w:hAnsi="仿宋" w:cs="仿宋"/>
        </w:rPr>
        <w:t>。其中：</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（一）文化旅游体育与传媒支出（类）</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w:t>
      </w:r>
      <w:r>
        <w:rPr>
          <w:rFonts w:ascii="仿宋" w:eastAsia="仿宋" w:hAnsi="仿宋" w:cs="仿宋"/>
        </w:rPr>
        <w:t>体育（款）体育竞赛（项）。年初预算</w:t>
      </w:r>
      <w:r>
        <w:rPr>
          <w:rFonts w:ascii="仿宋" w:eastAsia="仿宋" w:hAnsi="仿宋" w:cs="仿宋"/>
        </w:rPr>
        <w:t>298.53</w:t>
      </w:r>
      <w:r>
        <w:rPr>
          <w:rFonts w:ascii="仿宋" w:eastAsia="仿宋" w:hAnsi="仿宋" w:cs="仿宋"/>
        </w:rPr>
        <w:t>万元，支出决算</w:t>
      </w:r>
      <w:r>
        <w:rPr>
          <w:rFonts w:ascii="仿宋" w:eastAsia="仿宋" w:hAnsi="仿宋" w:cs="仿宋"/>
        </w:rPr>
        <w:t>400.93</w:t>
      </w:r>
      <w:r>
        <w:rPr>
          <w:rFonts w:ascii="仿宋" w:eastAsia="仿宋" w:hAnsi="仿宋" w:cs="仿宋"/>
        </w:rPr>
        <w:t>万元，完成年初预算的</w:t>
      </w:r>
      <w:r>
        <w:rPr>
          <w:rFonts w:ascii="仿宋" w:eastAsia="仿宋" w:hAnsi="仿宋" w:cs="仿宋"/>
        </w:rPr>
        <w:t>134.3%</w:t>
      </w:r>
      <w:r>
        <w:rPr>
          <w:rFonts w:ascii="仿宋" w:eastAsia="仿宋" w:hAnsi="仿宋" w:cs="仿宋"/>
        </w:rPr>
        <w:t>。决</w:t>
      </w:r>
      <w:r>
        <w:rPr>
          <w:rFonts w:ascii="仿宋" w:eastAsia="仿宋" w:hAnsi="仿宋" w:cs="仿宋"/>
        </w:rPr>
        <w:t>算数与年初预算数的差异原因：人员调入。</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体育（款）体育训练（项）。年初预算</w:t>
      </w:r>
      <w:r>
        <w:rPr>
          <w:rFonts w:ascii="仿宋" w:eastAsia="仿宋" w:hAnsi="仿宋" w:cs="仿宋"/>
        </w:rPr>
        <w:t>0</w:t>
      </w:r>
      <w:r>
        <w:rPr>
          <w:rFonts w:ascii="仿宋" w:eastAsia="仿宋" w:hAnsi="仿宋" w:cs="仿宋"/>
        </w:rPr>
        <w:t>万元，支出决算</w:t>
      </w:r>
      <w:r>
        <w:rPr>
          <w:rFonts w:ascii="仿宋" w:eastAsia="仿宋" w:hAnsi="仿宋" w:cs="仿宋"/>
        </w:rPr>
        <w:t>31.63</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万元，无法计算完成比率）决算数与年初预算数的差异原因：本年临时增加项目。</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体育（款）体育交流与合作（项）。年初预算</w:t>
      </w:r>
      <w:r>
        <w:rPr>
          <w:rFonts w:ascii="仿宋" w:eastAsia="仿宋" w:hAnsi="仿宋" w:cs="仿宋"/>
        </w:rPr>
        <w:t>0</w:t>
      </w:r>
      <w:r>
        <w:rPr>
          <w:rFonts w:ascii="仿宋" w:eastAsia="仿宋" w:hAnsi="仿宋" w:cs="仿宋"/>
        </w:rPr>
        <w:t>万元，支出决算</w:t>
      </w:r>
      <w:r>
        <w:rPr>
          <w:rFonts w:ascii="仿宋" w:eastAsia="仿宋" w:hAnsi="仿宋" w:cs="仿宋"/>
        </w:rPr>
        <w:t>2.77</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万元，无法计算完成比率）决算数与年初预算数的差异原因：本年增加临时因公出国计划。</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行政事业单位养老支出（款）事业单位离退休（项）。年初预算</w:t>
      </w:r>
      <w:r>
        <w:rPr>
          <w:rFonts w:ascii="仿宋" w:eastAsia="仿宋" w:hAnsi="仿宋" w:cs="仿宋"/>
        </w:rPr>
        <w:t>0.48</w:t>
      </w:r>
      <w:r>
        <w:rPr>
          <w:rFonts w:ascii="仿宋" w:eastAsia="仿宋" w:hAnsi="仿宋" w:cs="仿宋"/>
        </w:rPr>
        <w:t>万元，支出决算</w:t>
      </w:r>
      <w:r>
        <w:rPr>
          <w:rFonts w:ascii="仿宋" w:eastAsia="仿宋" w:hAnsi="仿宋" w:cs="仿宋"/>
        </w:rPr>
        <w:t>0.48</w:t>
      </w:r>
      <w:r>
        <w:rPr>
          <w:rFonts w:ascii="仿宋" w:eastAsia="仿宋" w:hAnsi="仿宋" w:cs="仿宋"/>
        </w:rPr>
        <w:t>万元，完成年初预算</w:t>
      </w:r>
      <w:r>
        <w:rPr>
          <w:rFonts w:ascii="仿宋" w:eastAsia="仿宋" w:hAnsi="仿宋" w:cs="仿宋"/>
        </w:rPr>
        <w:t>的</w:t>
      </w:r>
      <w:r>
        <w:rPr>
          <w:rFonts w:ascii="仿宋" w:eastAsia="仿宋" w:hAnsi="仿宋" w:cs="仿宋"/>
        </w:rPr>
        <w:t>100%</w:t>
      </w:r>
      <w:r>
        <w:rPr>
          <w:rFonts w:ascii="仿宋" w:eastAsia="仿宋" w:hAnsi="仿宋" w:cs="仿宋"/>
        </w:rPr>
        <w:t>。决算数与年初预算数相同。</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行政事业单位养老支出（款）机关事业单位基本养老保险缴费支出（项）。年初预算</w:t>
      </w:r>
      <w:r>
        <w:rPr>
          <w:rFonts w:ascii="仿宋" w:eastAsia="仿宋" w:hAnsi="仿宋" w:cs="仿宋"/>
        </w:rPr>
        <w:t>23.28</w:t>
      </w:r>
      <w:r>
        <w:rPr>
          <w:rFonts w:ascii="仿宋" w:eastAsia="仿宋" w:hAnsi="仿宋" w:cs="仿宋"/>
        </w:rPr>
        <w:t>万元，支出决算</w:t>
      </w:r>
      <w:r>
        <w:rPr>
          <w:rFonts w:ascii="仿宋" w:eastAsia="仿宋" w:hAnsi="仿宋" w:cs="仿宋"/>
        </w:rPr>
        <w:t>24.3</w:t>
      </w:r>
      <w:r>
        <w:rPr>
          <w:rFonts w:ascii="仿宋" w:eastAsia="仿宋" w:hAnsi="仿宋" w:cs="仿宋"/>
        </w:rPr>
        <w:t>万元，完成年初预算的</w:t>
      </w:r>
      <w:r>
        <w:rPr>
          <w:rFonts w:ascii="仿宋" w:eastAsia="仿宋" w:hAnsi="仿宋" w:cs="仿宋"/>
        </w:rPr>
        <w:t>104.38%</w:t>
      </w:r>
      <w:r>
        <w:rPr>
          <w:rFonts w:ascii="仿宋" w:eastAsia="仿宋" w:hAnsi="仿宋" w:cs="仿宋"/>
        </w:rPr>
        <w:t>。决算数与年初预算数的差异原因：社保基数调整。</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行政事业单位养老支出（款）机关事业单位职业年金缴费支出（项）。年初预算</w:t>
      </w:r>
      <w:r>
        <w:rPr>
          <w:rFonts w:ascii="仿宋" w:eastAsia="仿宋" w:hAnsi="仿宋" w:cs="仿宋"/>
        </w:rPr>
        <w:t>11.64</w:t>
      </w:r>
      <w:r>
        <w:rPr>
          <w:rFonts w:ascii="仿宋" w:eastAsia="仿宋" w:hAnsi="仿宋" w:cs="仿宋"/>
        </w:rPr>
        <w:t>万元，支出决算</w:t>
      </w:r>
      <w:r>
        <w:rPr>
          <w:rFonts w:ascii="仿宋" w:eastAsia="仿宋" w:hAnsi="仿宋" w:cs="仿宋"/>
        </w:rPr>
        <w:t>12.07</w:t>
      </w:r>
      <w:r>
        <w:rPr>
          <w:rFonts w:ascii="仿宋" w:eastAsia="仿宋" w:hAnsi="仿宋" w:cs="仿宋"/>
        </w:rPr>
        <w:t>万元，完成年初预算的</w:t>
      </w:r>
      <w:r>
        <w:rPr>
          <w:rFonts w:ascii="仿宋" w:eastAsia="仿宋" w:hAnsi="仿宋" w:cs="仿宋"/>
        </w:rPr>
        <w:t>103.69%</w:t>
      </w:r>
      <w:r>
        <w:rPr>
          <w:rFonts w:ascii="仿宋" w:eastAsia="仿宋" w:hAnsi="仿宋" w:cs="仿宋"/>
        </w:rPr>
        <w:t>。决算数与年初预算数的差异原因：社保基数调整。</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（三）住房保障支出（类）</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24.49</w:t>
      </w:r>
      <w:r>
        <w:rPr>
          <w:rFonts w:ascii="仿宋" w:eastAsia="仿宋" w:hAnsi="仿宋" w:cs="仿宋"/>
        </w:rPr>
        <w:t>万元，支</w:t>
      </w:r>
      <w:r>
        <w:rPr>
          <w:rFonts w:ascii="仿宋" w:eastAsia="仿宋" w:hAnsi="仿宋" w:cs="仿宋"/>
        </w:rPr>
        <w:t>出决算</w:t>
      </w:r>
      <w:r>
        <w:rPr>
          <w:rFonts w:ascii="仿宋" w:eastAsia="仿宋" w:hAnsi="仿宋" w:cs="仿宋"/>
        </w:rPr>
        <w:t>26.53</w:t>
      </w:r>
      <w:r>
        <w:rPr>
          <w:rFonts w:ascii="仿宋" w:eastAsia="仿宋" w:hAnsi="仿宋" w:cs="仿宋"/>
        </w:rPr>
        <w:t>万元，完成年初预算的</w:t>
      </w:r>
      <w:r>
        <w:rPr>
          <w:rFonts w:ascii="仿宋" w:eastAsia="仿宋" w:hAnsi="仿宋" w:cs="仿宋"/>
        </w:rPr>
        <w:t>108.33%</w:t>
      </w:r>
      <w:r>
        <w:rPr>
          <w:rFonts w:ascii="仿宋" w:eastAsia="仿宋" w:hAnsi="仿宋" w:cs="仿宋"/>
        </w:rPr>
        <w:t>。决算数与年初预算数的差异原因：公积金缴费基数调整。</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64.97</w:t>
      </w:r>
      <w:r>
        <w:rPr>
          <w:rFonts w:ascii="仿宋" w:eastAsia="仿宋" w:hAnsi="仿宋" w:cs="仿宋"/>
        </w:rPr>
        <w:t>万元，支出决算</w:t>
      </w:r>
      <w:r>
        <w:rPr>
          <w:rFonts w:ascii="仿宋" w:eastAsia="仿宋" w:hAnsi="仿宋" w:cs="仿宋"/>
        </w:rPr>
        <w:t>67.63</w:t>
      </w:r>
      <w:r>
        <w:rPr>
          <w:rFonts w:ascii="仿宋" w:eastAsia="仿宋" w:hAnsi="仿宋" w:cs="仿宋"/>
        </w:rPr>
        <w:t>万元，完成年初预算的</w:t>
      </w:r>
      <w:r>
        <w:rPr>
          <w:rFonts w:ascii="仿宋" w:eastAsia="仿宋" w:hAnsi="仿宋" w:cs="仿宋"/>
        </w:rPr>
        <w:t>104.09%</w:t>
      </w:r>
      <w:r>
        <w:rPr>
          <w:rFonts w:ascii="仿宋" w:eastAsia="仿宋" w:hAnsi="仿宋" w:cs="仿宋"/>
        </w:rPr>
        <w:t>。决算数与年初预算数的差异原因：缴费基数调整。</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（四）其他支出（类）</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4,610.97</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万元，无法计算完成比率）决算数与年初预算数的差异原因：预算调整。</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519.29</w:t>
      </w:r>
      <w:r>
        <w:rPr>
          <w:rFonts w:ascii="仿宋" w:eastAsia="仿宋" w:hAnsi="仿宋" w:cs="仿宋"/>
        </w:rPr>
        <w:t>万元，其中：</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482.14</w:t>
      </w:r>
      <w:r>
        <w:rPr>
          <w:rFonts w:ascii="楷体" w:eastAsia="楷体" w:hAnsi="楷体" w:cs="楷体"/>
        </w:rPr>
        <w:t>万元。</w:t>
      </w:r>
      <w:r>
        <w:rPr>
          <w:rFonts w:ascii="仿宋" w:eastAsia="仿宋" w:hAnsi="仿宋" w:cs="仿宋"/>
        </w:rPr>
        <w:t>主要包括：基本工资、津贴补贴、奖金、绩效工资、机关事业单位基本养老保险缴费、职业年金缴费、职工基本医疗保险缴费、其他社会保障缴费、住房公积金、医疗费、其他工资福利支出、退休费、医疗费补助、奖励金。</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37.15</w:t>
      </w:r>
      <w:r>
        <w:rPr>
          <w:rFonts w:ascii="楷体" w:eastAsia="楷体" w:hAnsi="楷体" w:cs="楷体"/>
        </w:rPr>
        <w:t>万元。</w:t>
      </w:r>
      <w:r>
        <w:rPr>
          <w:rFonts w:ascii="仿宋" w:eastAsia="仿宋" w:hAnsi="仿宋" w:cs="仿宋"/>
        </w:rPr>
        <w:t>主要包括：办公费、水费、电费、邮电费、物业管理费、差旅费、维修（护）费、租赁费、公务接待费、劳务费、委托业务费、工会经费、其他交通</w:t>
      </w:r>
      <w:r>
        <w:rPr>
          <w:rFonts w:ascii="仿宋" w:eastAsia="仿宋" w:hAnsi="仿宋" w:cs="仿宋"/>
        </w:rPr>
        <w:lastRenderedPageBreak/>
        <w:t>费用、其他商品和服务支出。</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024</w:t>
      </w:r>
      <w:r>
        <w:rPr>
          <w:rFonts w:ascii="仿宋" w:eastAsia="仿宋" w:hAnsi="仿宋" w:cs="仿宋"/>
        </w:rPr>
        <w:t>年度一般公共预算财政拨款支出决算</w:t>
      </w:r>
      <w:r>
        <w:rPr>
          <w:rFonts w:ascii="仿宋" w:eastAsia="仿宋" w:hAnsi="仿宋" w:cs="仿宋"/>
        </w:rPr>
        <w:t>566.33</w:t>
      </w:r>
      <w:r>
        <w:rPr>
          <w:rFonts w:ascii="仿宋" w:eastAsia="仿宋" w:hAnsi="仿宋" w:cs="仿宋"/>
        </w:rPr>
        <w:t>万元。与上年相比，减少</w:t>
      </w:r>
      <w:r>
        <w:rPr>
          <w:rFonts w:ascii="仿宋" w:eastAsia="仿宋" w:hAnsi="仿宋" w:cs="仿宋"/>
        </w:rPr>
        <w:t>520.4</w:t>
      </w:r>
      <w:r>
        <w:rPr>
          <w:rFonts w:ascii="仿宋" w:eastAsia="仿宋" w:hAnsi="仿宋" w:cs="仿宋"/>
        </w:rPr>
        <w:t>万元，减少</w:t>
      </w:r>
      <w:r>
        <w:rPr>
          <w:rFonts w:ascii="仿宋" w:eastAsia="仿宋" w:hAnsi="仿宋" w:cs="仿宋"/>
        </w:rPr>
        <w:t>47.89%</w:t>
      </w:r>
      <w:r>
        <w:rPr>
          <w:rFonts w:ascii="仿宋" w:eastAsia="仿宋" w:hAnsi="仿宋" w:cs="仿宋"/>
        </w:rPr>
        <w:t>，变动原因：本年安排的其他支出减少。</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519.29</w:t>
      </w:r>
      <w:r>
        <w:rPr>
          <w:rFonts w:ascii="仿宋" w:eastAsia="仿宋" w:hAnsi="仿宋" w:cs="仿宋"/>
        </w:rPr>
        <w:t>万元，其中：</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482.14</w:t>
      </w:r>
      <w:r>
        <w:rPr>
          <w:rFonts w:ascii="楷体" w:eastAsia="楷体" w:hAnsi="楷体" w:cs="楷体"/>
        </w:rPr>
        <w:t>万元。</w:t>
      </w:r>
      <w:r>
        <w:rPr>
          <w:rFonts w:ascii="仿宋" w:eastAsia="仿宋" w:hAnsi="仿宋" w:cs="仿宋"/>
        </w:rPr>
        <w:t>主要包括：基本工资、津贴补贴、奖金、绩效工资、机关事业单位基本养老保险缴费、职业年金缴费、职工基本医疗保险缴费、其他社会保障缴费、住房公积金、医疗费、其他工资福利支出、退休费、医疗费补助、奖励金。</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37.15</w:t>
      </w:r>
      <w:r>
        <w:rPr>
          <w:rFonts w:ascii="楷体" w:eastAsia="楷体" w:hAnsi="楷体" w:cs="楷体"/>
        </w:rPr>
        <w:t>万元。</w:t>
      </w:r>
      <w:r>
        <w:rPr>
          <w:rFonts w:ascii="仿宋" w:eastAsia="仿宋" w:hAnsi="仿宋" w:cs="仿宋"/>
        </w:rPr>
        <w:t>主</w:t>
      </w:r>
      <w:r>
        <w:rPr>
          <w:rFonts w:ascii="仿宋" w:eastAsia="仿宋" w:hAnsi="仿宋" w:cs="仿宋"/>
        </w:rPr>
        <w:t>要包括：办公费、水费、电费、邮电费、物业管理费、差旅费、维修（护）费、租赁费、公务接待费、劳务费、委托业务费、工会经费、其他交通费用、其他商品和服务支出。</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3.73</w:t>
      </w:r>
      <w:r>
        <w:rPr>
          <w:rFonts w:ascii="仿宋" w:eastAsia="仿宋" w:hAnsi="仿宋" w:cs="仿宋"/>
        </w:rPr>
        <w:t>万元（其中：一般公共预算支出</w:t>
      </w:r>
      <w:r>
        <w:rPr>
          <w:rFonts w:ascii="仿宋" w:eastAsia="仿宋" w:hAnsi="仿宋" w:cs="仿宋"/>
        </w:rPr>
        <w:t>3.73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w:t>
      </w:r>
      <w:r>
        <w:rPr>
          <w:rFonts w:ascii="仿宋" w:eastAsia="仿宋" w:hAnsi="仿宋" w:cs="仿宋"/>
        </w:rPr>
        <w:lastRenderedPageBreak/>
        <w:t>元；国有资本经营预算支出</w:t>
      </w:r>
      <w:r>
        <w:rPr>
          <w:rFonts w:ascii="仿宋" w:eastAsia="仿宋" w:hAnsi="仿宋" w:cs="仿宋"/>
        </w:rPr>
        <w:t>0</w:t>
      </w:r>
      <w:r>
        <w:rPr>
          <w:rFonts w:ascii="仿宋" w:eastAsia="仿宋" w:hAnsi="仿宋" w:cs="仿宋"/>
        </w:rPr>
        <w:t>万元）。与上年相比，减少</w:t>
      </w:r>
      <w:r>
        <w:rPr>
          <w:rFonts w:ascii="仿宋" w:eastAsia="仿宋" w:hAnsi="仿宋" w:cs="仿宋"/>
        </w:rPr>
        <w:t>6.68</w:t>
      </w:r>
      <w:r>
        <w:rPr>
          <w:rFonts w:ascii="仿宋" w:eastAsia="仿宋" w:hAnsi="仿宋" w:cs="仿宋"/>
        </w:rPr>
        <w:t>万元，变动原因：本年公务接待减少。其中，因公出国（境）费支出</w:t>
      </w:r>
      <w:r>
        <w:rPr>
          <w:rFonts w:ascii="仿宋" w:eastAsia="仿宋" w:hAnsi="仿宋" w:cs="仿宋"/>
        </w:rPr>
        <w:t>2.77</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w:t>
      </w:r>
      <w:r>
        <w:rPr>
          <w:rFonts w:ascii="仿宋" w:eastAsia="仿宋" w:hAnsi="仿宋" w:cs="仿宋"/>
        </w:rPr>
        <w:t>费的</w:t>
      </w:r>
      <w:r>
        <w:rPr>
          <w:rFonts w:ascii="仿宋" w:eastAsia="仿宋" w:hAnsi="仿宋" w:cs="仿宋"/>
        </w:rPr>
        <w:t>74.06%</w:t>
      </w:r>
      <w:r>
        <w:rPr>
          <w:rFonts w:ascii="仿宋" w:eastAsia="仿宋" w:hAnsi="仿宋" w:cs="仿宋"/>
        </w:rPr>
        <w:t>；公务用车购置及运行维护费支出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；公务接待费支出</w:t>
      </w:r>
      <w:r>
        <w:rPr>
          <w:rFonts w:ascii="仿宋" w:eastAsia="仿宋" w:hAnsi="仿宋" w:cs="仿宋"/>
        </w:rPr>
        <w:t>0.97</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25.94%</w:t>
      </w:r>
      <w:r>
        <w:rPr>
          <w:rFonts w:ascii="仿宋" w:eastAsia="仿宋" w:hAnsi="仿宋" w:cs="仿宋"/>
        </w:rPr>
        <w:t>。</w:t>
      </w: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3.73</w:t>
      </w:r>
      <w:r>
        <w:rPr>
          <w:rFonts w:ascii="仿宋" w:eastAsia="仿宋" w:hAnsi="仿宋" w:cs="仿宋"/>
        </w:rPr>
        <w:t>万元（其中：一般公共预算支出</w:t>
      </w:r>
      <w:r>
        <w:rPr>
          <w:rFonts w:ascii="仿宋" w:eastAsia="仿宋" w:hAnsi="仿宋" w:cs="仿宋"/>
        </w:rPr>
        <w:t>3.73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2.77</w:t>
      </w:r>
      <w:r>
        <w:rPr>
          <w:rFonts w:ascii="仿宋" w:eastAsia="仿宋" w:hAnsi="仿宋" w:cs="仿宋"/>
        </w:rPr>
        <w:t>万元（其中：一般公共预算支出</w:t>
      </w:r>
      <w:r>
        <w:rPr>
          <w:rFonts w:ascii="仿宋" w:eastAsia="仿宋" w:hAnsi="仿宋" w:cs="仿宋"/>
        </w:rPr>
        <w:t>2.77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2.77</w:t>
      </w:r>
      <w:r>
        <w:rPr>
          <w:rFonts w:ascii="仿宋" w:eastAsia="仿宋" w:hAnsi="仿宋" w:cs="仿宋"/>
        </w:rPr>
        <w:t>万元（其中：一般公共预算支出</w:t>
      </w:r>
      <w:r>
        <w:rPr>
          <w:rFonts w:ascii="仿宋" w:eastAsia="仿宋" w:hAnsi="仿宋" w:cs="仿宋"/>
        </w:rPr>
        <w:t>2.7</w:t>
      </w:r>
      <w:r>
        <w:rPr>
          <w:rFonts w:ascii="仿宋" w:eastAsia="仿宋" w:hAnsi="仿宋" w:cs="仿宋"/>
        </w:rPr>
        <w:t>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sidR="00954D09" w:rsidRPr="00954D09">
        <w:rPr>
          <w:rFonts w:ascii="仿宋" w:eastAsia="仿宋" w:hAnsi="仿宋" w:cs="仿宋"/>
        </w:rPr>
        <w:t>全年使用财政拨款支出因公出国（境）团组1个，累计2人次</w:t>
      </w:r>
      <w:r>
        <w:rPr>
          <w:rFonts w:ascii="仿宋" w:eastAsia="仿宋" w:hAnsi="仿宋" w:cs="仿宋"/>
        </w:rPr>
        <w:t>。开支内容：赴英国体育交流费用。</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w:t>
      </w:r>
      <w:r>
        <w:rPr>
          <w:rFonts w:ascii="仿宋" w:eastAsia="仿宋" w:hAnsi="仿宋" w:cs="仿宋"/>
        </w:rPr>
        <w:t>元。本年度使用财政拨款购置公务用车</w:t>
      </w:r>
      <w:r>
        <w:rPr>
          <w:rFonts w:ascii="仿宋" w:eastAsia="仿宋" w:hAnsi="仿宋" w:cs="仿宋"/>
        </w:rPr>
        <w:t>0</w:t>
      </w:r>
      <w:r>
        <w:rPr>
          <w:rFonts w:ascii="仿宋" w:eastAsia="仿宋" w:hAnsi="仿宋" w:cs="仿宋"/>
        </w:rPr>
        <w:t>辆。</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0</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0</w:t>
      </w:r>
      <w:r>
        <w:rPr>
          <w:rFonts w:ascii="仿宋" w:eastAsia="仿宋" w:hAnsi="仿宋" w:cs="仿宋"/>
        </w:rPr>
        <w:t>辆。</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0.97</w:t>
      </w:r>
      <w:r>
        <w:rPr>
          <w:rFonts w:ascii="仿宋" w:eastAsia="仿宋" w:hAnsi="仿宋" w:cs="仿宋"/>
        </w:rPr>
        <w:t>万元（其中：一般公共预算支出</w:t>
      </w:r>
      <w:r>
        <w:rPr>
          <w:rFonts w:ascii="仿宋" w:eastAsia="仿宋" w:hAnsi="仿宋" w:cs="仿宋"/>
        </w:rPr>
        <w:t>0.97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0.97</w:t>
      </w:r>
      <w:r>
        <w:rPr>
          <w:rFonts w:ascii="仿宋" w:eastAsia="仿宋" w:hAnsi="仿宋" w:cs="仿宋"/>
        </w:rPr>
        <w:t>万元（其中：一般公共预算支出</w:t>
      </w:r>
      <w:r>
        <w:rPr>
          <w:rFonts w:ascii="仿宋" w:eastAsia="仿宋" w:hAnsi="仿宋" w:cs="仿宋"/>
        </w:rPr>
        <w:t>0.97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w:t>
      </w:r>
      <w:r>
        <w:rPr>
          <w:rFonts w:ascii="仿宋" w:eastAsia="仿宋" w:hAnsi="仿宋" w:cs="仿宋"/>
        </w:rPr>
        <w:t>的</w:t>
      </w:r>
      <w:r>
        <w:rPr>
          <w:rFonts w:ascii="仿宋" w:eastAsia="仿宋" w:hAnsi="仿宋" w:cs="仿宋"/>
        </w:rPr>
        <w:t>100%</w:t>
      </w:r>
      <w:r>
        <w:rPr>
          <w:rFonts w:ascii="仿宋" w:eastAsia="仿宋" w:hAnsi="仿宋" w:cs="仿宋"/>
        </w:rPr>
        <w:t>，决算数与预算数相同。其中：国内公务接待支出</w:t>
      </w:r>
      <w:r>
        <w:rPr>
          <w:rFonts w:ascii="仿宋" w:eastAsia="仿宋" w:hAnsi="仿宋" w:cs="仿宋"/>
        </w:rPr>
        <w:t>0.97</w:t>
      </w:r>
      <w:r>
        <w:rPr>
          <w:rFonts w:ascii="仿宋" w:eastAsia="仿宋" w:hAnsi="仿宋" w:cs="仿宋"/>
        </w:rPr>
        <w:t>万元，接待</w:t>
      </w:r>
      <w:r>
        <w:rPr>
          <w:rFonts w:ascii="仿宋" w:eastAsia="仿宋" w:hAnsi="仿宋" w:cs="仿宋"/>
        </w:rPr>
        <w:t>5</w:t>
      </w:r>
      <w:r>
        <w:rPr>
          <w:rFonts w:ascii="仿宋" w:eastAsia="仿宋" w:hAnsi="仿宋" w:cs="仿宋"/>
        </w:rPr>
        <w:t>批次，</w:t>
      </w:r>
      <w:r>
        <w:rPr>
          <w:rFonts w:ascii="仿宋" w:eastAsia="仿宋" w:hAnsi="仿宋" w:cs="仿宋"/>
        </w:rPr>
        <w:t>30</w:t>
      </w:r>
      <w:r>
        <w:rPr>
          <w:rFonts w:ascii="仿宋" w:eastAsia="仿宋" w:hAnsi="仿宋" w:cs="仿宋"/>
        </w:rPr>
        <w:t>人次，开支内容：赛事活动相关的公务接待费用；国（境）外公务接待支出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年度全年召开会议</w:t>
      </w:r>
      <w:r>
        <w:rPr>
          <w:rFonts w:ascii="仿宋" w:eastAsia="仿宋" w:hAnsi="仿宋" w:cs="仿宋"/>
        </w:rPr>
        <w:t>0</w:t>
      </w:r>
      <w:r>
        <w:rPr>
          <w:rFonts w:ascii="仿宋" w:eastAsia="仿宋" w:hAnsi="仿宋" w:cs="仿宋"/>
        </w:rPr>
        <w:t>个，参加会议</w:t>
      </w:r>
      <w:r>
        <w:rPr>
          <w:rFonts w:ascii="仿宋" w:eastAsia="仿宋" w:hAnsi="仿宋" w:cs="仿宋"/>
        </w:rPr>
        <w:t>0</w:t>
      </w:r>
      <w:r>
        <w:rPr>
          <w:rFonts w:ascii="仿宋" w:eastAsia="仿宋" w:hAnsi="仿宋" w:cs="仿宋"/>
        </w:rPr>
        <w:t>人次。</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年度财政拨款培训费支出预算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w:t>
      </w:r>
      <w:r>
        <w:rPr>
          <w:rFonts w:ascii="仿宋" w:eastAsia="仿宋" w:hAnsi="仿宋" w:cs="仿宋"/>
        </w:rPr>
        <w:t>：一般公共预算支出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年度全年组织培训</w:t>
      </w:r>
      <w:r>
        <w:rPr>
          <w:rFonts w:ascii="仿宋" w:eastAsia="仿宋" w:hAnsi="仿宋" w:cs="仿宋"/>
        </w:rPr>
        <w:t>0</w:t>
      </w:r>
      <w:r>
        <w:rPr>
          <w:rFonts w:ascii="仿宋" w:eastAsia="仿宋" w:hAnsi="仿宋" w:cs="仿宋"/>
        </w:rPr>
        <w:t>个，组织培训</w:t>
      </w:r>
      <w:r>
        <w:rPr>
          <w:rFonts w:ascii="仿宋" w:eastAsia="仿宋" w:hAnsi="仿宋" w:cs="仿宋"/>
        </w:rPr>
        <w:t>0</w:t>
      </w:r>
      <w:r>
        <w:rPr>
          <w:rFonts w:ascii="仿宋" w:eastAsia="仿宋" w:hAnsi="仿宋" w:cs="仿宋"/>
        </w:rPr>
        <w:t>人次。</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4,610.97</w:t>
      </w:r>
      <w:r>
        <w:rPr>
          <w:rFonts w:ascii="仿宋" w:eastAsia="仿宋" w:hAnsi="仿宋" w:cs="仿宋"/>
        </w:rPr>
        <w:t>万元。与上年相比，增加</w:t>
      </w:r>
      <w:r>
        <w:rPr>
          <w:rFonts w:ascii="仿宋" w:eastAsia="仿宋" w:hAnsi="仿宋" w:cs="仿宋"/>
        </w:rPr>
        <w:t>3,105.45</w:t>
      </w:r>
      <w:r>
        <w:rPr>
          <w:rFonts w:ascii="仿宋" w:eastAsia="仿宋" w:hAnsi="仿宋" w:cs="仿宋"/>
        </w:rPr>
        <w:t>万元，增长</w:t>
      </w:r>
      <w:r>
        <w:rPr>
          <w:rFonts w:ascii="仿宋" w:eastAsia="仿宋" w:hAnsi="仿宋" w:cs="仿宋"/>
        </w:rPr>
        <w:t>206.27%</w:t>
      </w:r>
      <w:r>
        <w:rPr>
          <w:rFonts w:ascii="仿宋" w:eastAsia="仿宋" w:hAnsi="仿宋" w:cs="仿宋"/>
        </w:rPr>
        <w:t>，变动原因：体育赛事增加。</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万元）。与上年决算数相同。</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1,069.98</w:t>
      </w:r>
      <w:r>
        <w:rPr>
          <w:rFonts w:ascii="仿宋" w:eastAsia="仿宋" w:hAnsi="仿宋" w:cs="仿宋"/>
        </w:rPr>
        <w:t>万元，其中：政府采购货物支出</w:t>
      </w:r>
      <w:r>
        <w:rPr>
          <w:rFonts w:ascii="仿宋" w:eastAsia="仿宋" w:hAnsi="仿宋" w:cs="仿宋"/>
        </w:rPr>
        <w:t>0.84</w:t>
      </w:r>
      <w:r>
        <w:rPr>
          <w:rFonts w:ascii="仿宋" w:eastAsia="仿宋" w:hAnsi="仿宋" w:cs="仿宋"/>
        </w:rPr>
        <w:t>万元、政府采购工程支出</w:t>
      </w:r>
      <w:r>
        <w:rPr>
          <w:rFonts w:ascii="仿宋" w:eastAsia="仿宋" w:hAnsi="仿宋" w:cs="仿宋"/>
        </w:rPr>
        <w:t>0</w:t>
      </w:r>
      <w:r>
        <w:rPr>
          <w:rFonts w:ascii="仿宋" w:eastAsia="仿宋" w:hAnsi="仿宋" w:cs="仿宋"/>
        </w:rPr>
        <w:t>万元、政府采购服务支出</w:t>
      </w:r>
      <w:r>
        <w:rPr>
          <w:rFonts w:ascii="仿宋" w:eastAsia="仿宋" w:hAnsi="仿宋" w:cs="仿宋"/>
        </w:rPr>
        <w:t>1,069.14</w:t>
      </w:r>
      <w:r>
        <w:rPr>
          <w:rFonts w:ascii="仿宋" w:eastAsia="仿宋" w:hAnsi="仿宋" w:cs="仿宋"/>
        </w:rPr>
        <w:t>万元。政府采购授予中小企业合同金额</w:t>
      </w:r>
      <w:r>
        <w:rPr>
          <w:rFonts w:ascii="仿宋" w:eastAsia="仿宋" w:hAnsi="仿宋" w:cs="仿宋"/>
        </w:rPr>
        <w:t>1,069.14</w:t>
      </w:r>
      <w:r>
        <w:rPr>
          <w:rFonts w:ascii="仿宋" w:eastAsia="仿宋" w:hAnsi="仿宋" w:cs="仿宋"/>
        </w:rPr>
        <w:t>万元，占政府采购支出总额的</w:t>
      </w:r>
      <w:r>
        <w:rPr>
          <w:rFonts w:ascii="仿宋" w:eastAsia="仿宋" w:hAnsi="仿宋" w:cs="仿宋"/>
        </w:rPr>
        <w:t>99.92%</w:t>
      </w:r>
      <w:r>
        <w:rPr>
          <w:rFonts w:ascii="仿宋" w:eastAsia="仿宋" w:hAnsi="仿宋" w:cs="仿宋"/>
        </w:rPr>
        <w:t>，其中：授予小</w:t>
      </w:r>
      <w:r>
        <w:rPr>
          <w:rFonts w:ascii="仿宋" w:eastAsia="仿宋" w:hAnsi="仿宋" w:cs="仿宋"/>
        </w:rPr>
        <w:lastRenderedPageBreak/>
        <w:t>微企业合同金额</w:t>
      </w:r>
      <w:r>
        <w:rPr>
          <w:rFonts w:ascii="仿宋" w:eastAsia="仿宋" w:hAnsi="仿宋" w:cs="仿宋"/>
        </w:rPr>
        <w:t>1,069.14</w:t>
      </w:r>
      <w:r>
        <w:rPr>
          <w:rFonts w:ascii="仿宋" w:eastAsia="仿宋" w:hAnsi="仿宋" w:cs="仿宋"/>
        </w:rPr>
        <w:t>万元，占授予中小</w:t>
      </w:r>
      <w:r>
        <w:rPr>
          <w:rFonts w:ascii="仿宋" w:eastAsia="仿宋" w:hAnsi="仿宋" w:cs="仿宋"/>
        </w:rPr>
        <w:t>企业合同金额的</w:t>
      </w:r>
      <w:r>
        <w:rPr>
          <w:rFonts w:ascii="仿宋" w:eastAsia="仿宋" w:hAnsi="仿宋" w:cs="仿宋"/>
        </w:rPr>
        <w:t>100%</w:t>
      </w:r>
      <w:r>
        <w:rPr>
          <w:rFonts w:ascii="仿宋" w:eastAsia="仿宋" w:hAnsi="仿宋" w:cs="仿宋"/>
        </w:rPr>
        <w:t>。</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0</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p>
    <w:p w:rsidR="00EF3004" w:rsidRDefault="00D034D3" w:rsidP="004E6DBC">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EF3004" w:rsidRDefault="00D034D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w:t>
      </w:r>
      <w:r>
        <w:rPr>
          <w:rFonts w:ascii="仿宋" w:eastAsia="仿宋" w:hAnsi="仿宋" w:cs="仿宋"/>
        </w:rPr>
        <w:t>实施完成的</w:t>
      </w:r>
      <w:r>
        <w:rPr>
          <w:rFonts w:ascii="仿宋" w:eastAsia="仿宋" w:hAnsi="仿宋" w:cs="仿宋"/>
        </w:rPr>
        <w:t>4</w:t>
      </w:r>
      <w:r>
        <w:rPr>
          <w:rFonts w:ascii="仿宋" w:eastAsia="仿宋" w:hAnsi="仿宋" w:cs="仿宋"/>
        </w:rPr>
        <w:t>个项目开展了绩效自评价，涉及财政性资金合计</w:t>
      </w:r>
      <w:r>
        <w:rPr>
          <w:rFonts w:ascii="仿宋" w:eastAsia="仿宋" w:hAnsi="仿宋" w:cs="仿宋"/>
        </w:rPr>
        <w:t>44.62</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519.29</w:t>
      </w:r>
      <w:r>
        <w:rPr>
          <w:rFonts w:ascii="仿宋" w:eastAsia="仿宋" w:hAnsi="仿宋" w:cs="仿宋"/>
        </w:rPr>
        <w:t>万元。</w:t>
      </w:r>
    </w:p>
    <w:p w:rsidR="00EF3004" w:rsidRDefault="00D034D3">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EF3004" w:rsidRDefault="00EF3004">
      <w:pPr>
        <w:pStyle w:val="a4"/>
        <w:tabs>
          <w:tab w:val="left" w:pos="3864"/>
          <w:tab w:val="left" w:pos="6248"/>
          <w:tab w:val="left" w:pos="7386"/>
        </w:tabs>
        <w:ind w:leftChars="200" w:left="440" w:firstLineChars="206" w:firstLine="659"/>
        <w:jc w:val="both"/>
        <w:rPr>
          <w:rFonts w:ascii="仿宋" w:eastAsia="仿宋" w:hAnsi="仿宋" w:cs="仿宋"/>
        </w:rPr>
      </w:pP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w:t>
      </w:r>
      <w:r>
        <w:rPr>
          <w:rFonts w:ascii="仿宋" w:eastAsia="仿宋" w:hAnsi="仿宋" w:cs="仿宋" w:hint="eastAsia"/>
        </w:rPr>
        <w:lastRenderedPageBreak/>
        <w:t>管理的高中以上学费、住宿费、高校委托培养费、函大、电大、夜大及短训班培训费等教育收费</w:t>
      </w:r>
      <w:r>
        <w:rPr>
          <w:rFonts w:ascii="仿宋" w:eastAsia="仿宋" w:hAnsi="仿宋" w:cs="仿宋" w:hint="eastAsia"/>
        </w:rPr>
        <w:t>。</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w:t>
      </w:r>
      <w:r>
        <w:rPr>
          <w:rFonts w:ascii="仿宋" w:eastAsia="仿宋" w:hAnsi="仿宋" w:cs="仿宋" w:hint="eastAsia"/>
        </w:rPr>
        <w:t>单位在专业业务活动及其辅助活动之外开展非独立核算经营活动发生的支出。</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w:t>
      </w:r>
      <w:r>
        <w:rPr>
          <w:rFonts w:ascii="仿宋" w:eastAsia="仿宋" w:hAnsi="仿宋" w:cs="仿宋" w:hint="eastAsia"/>
        </w:rPr>
        <w:t>等支出；公务接待费反映单位按规定开支的各类公务接待（含外宾接待）费用。</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十九、文化旅游体育与传媒支出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体育竞赛</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反映综合性运动会及单项体育比赛支出。</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体育训练</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w:t>
      </w:r>
      <w:r>
        <w:rPr>
          <w:rFonts w:ascii="仿宋" w:eastAsia="仿宋" w:hAnsi="仿宋" w:cs="仿宋" w:hint="eastAsia"/>
        </w:rPr>
        <w:t>各级体育运动队训练补助及器材购置等方面的支出。</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体育交流与合作</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反映用于体育交流与合作等方面的支出。</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事业单位离退休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反映事业单位开支的离退休经费。</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w:t>
      </w:r>
      <w:r>
        <w:rPr>
          <w:rFonts w:ascii="仿宋" w:eastAsia="仿宋" w:hAnsi="仿宋" w:cs="仿宋" w:hint="eastAsia"/>
          <w:b/>
          <w:bCs/>
        </w:rPr>
        <w:t>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EF3004" w:rsidRDefault="00D034D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二十七、其他支出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彩票公益金安排的支出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用于体育事业的彩票公益金支出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反映用于体育事业的彩票公益金支出。</w:t>
      </w:r>
    </w:p>
    <w:sectPr w:rsidR="00EF3004" w:rsidSect="00EF3004">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4D3" w:rsidRDefault="00D034D3" w:rsidP="00EF3004">
      <w:r>
        <w:separator/>
      </w:r>
    </w:p>
  </w:endnote>
  <w:endnote w:type="continuationSeparator" w:id="1">
    <w:p w:rsidR="00D034D3" w:rsidRDefault="00D034D3" w:rsidP="00EF3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DBC" w:rsidRDefault="004E6DBC">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- 14 -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- 17 -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- 18 -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- 21 -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- 22 -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- 24 -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- 34 -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DBC" w:rsidRDefault="004E6DB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DBC" w:rsidRDefault="004E6DBC">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rPr>
        <w:rFonts w:ascii="黑体" w:eastAsia="黑体" w:hAnsi="黑体" w:cs="黑体"/>
      </w:rPr>
    </w:pPr>
    <w:r w:rsidRPr="00EF3004">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EF3004" w:rsidRDefault="00EF3004">
                <w:pPr>
                  <w:pStyle w:val="a5"/>
                  <w:rPr>
                    <w:rFonts w:ascii="黑体" w:eastAsia="黑体" w:hAnsi="黑体" w:cs="黑体"/>
                  </w:rPr>
                </w:pPr>
                <w:r>
                  <w:rPr>
                    <w:rFonts w:ascii="黑体" w:eastAsia="黑体" w:hAnsi="黑体" w:cs="黑体" w:hint="eastAsia"/>
                  </w:rPr>
                  <w:fldChar w:fldCharType="begin"/>
                </w:r>
                <w:r w:rsidR="00D034D3">
                  <w:rPr>
                    <w:rFonts w:ascii="黑体" w:eastAsia="黑体" w:hAnsi="黑体" w:cs="黑体" w:hint="eastAsia"/>
                  </w:rPr>
                  <w:instrText xml:space="preserve"> PAGE  \* MERGEFORMAT </w:instrText>
                </w:r>
                <w:r>
                  <w:rPr>
                    <w:rFonts w:ascii="黑体" w:eastAsia="黑体" w:hAnsi="黑体" w:cs="黑体" w:hint="eastAsia"/>
                  </w:rPr>
                  <w:fldChar w:fldCharType="separate"/>
                </w:r>
                <w:r w:rsidR="00E710CD">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rPr>
        <w:rFonts w:ascii="黑体" w:eastAsia="黑体" w:hAnsi="黑体" w:cs="黑体"/>
      </w:rPr>
    </w:pPr>
    <w:r w:rsidRPr="00EF3004">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EF3004" w:rsidRDefault="00EF3004">
                <w:pPr>
                  <w:pStyle w:val="a5"/>
                  <w:rPr>
                    <w:rFonts w:ascii="黑体" w:eastAsia="黑体" w:hAnsi="黑体" w:cs="黑体"/>
                  </w:rPr>
                </w:pPr>
                <w:r>
                  <w:rPr>
                    <w:rFonts w:ascii="黑体" w:eastAsia="黑体" w:hAnsi="黑体" w:cs="黑体" w:hint="eastAsia"/>
                  </w:rPr>
                  <w:fldChar w:fldCharType="begin"/>
                </w:r>
                <w:r w:rsidR="00D034D3">
                  <w:rPr>
                    <w:rFonts w:ascii="黑体" w:eastAsia="黑体" w:hAnsi="黑体" w:cs="黑体" w:hint="eastAsia"/>
                  </w:rPr>
                  <w:instrText xml:space="preserve"> PAGE  \* MERGEFORMAT </w:instrText>
                </w:r>
                <w:r>
                  <w:rPr>
                    <w:rFonts w:ascii="黑体" w:eastAsia="黑体" w:hAnsi="黑体" w:cs="黑体" w:hint="eastAsia"/>
                  </w:rPr>
                  <w:fldChar w:fldCharType="separate"/>
                </w:r>
                <w:r w:rsidR="00954D09">
                  <w:rPr>
                    <w:rFonts w:ascii="黑体" w:eastAsia="黑体" w:hAnsi="黑体" w:cs="黑体"/>
                    <w:noProof/>
                  </w:rPr>
                  <w:t>- 5 -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- 7 -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- 8 -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- 10 -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5"/>
      <w:jc w:val="center"/>
    </w:pPr>
    <w:r w:rsidRPr="00EF3004">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EF3004" w:rsidRDefault="00EF3004">
                <w:pPr>
                  <w:pStyle w:val="a5"/>
                </w:pPr>
                <w:r>
                  <w:rPr>
                    <w:rFonts w:hint="eastAsia"/>
                  </w:rPr>
                  <w:fldChar w:fldCharType="begin"/>
                </w:r>
                <w:r w:rsidR="00D034D3">
                  <w:rPr>
                    <w:rFonts w:hint="eastAsia"/>
                  </w:rPr>
                  <w:instrText xml:space="preserve"> PAGE  \* MERGEFORMAT </w:instrText>
                </w:r>
                <w:r>
                  <w:rPr>
                    <w:rFonts w:hint="eastAsia"/>
                  </w:rPr>
                  <w:fldChar w:fldCharType="separate"/>
                </w:r>
                <w:r w:rsidR="00954D09">
                  <w:rPr>
                    <w:noProof/>
                  </w:rPr>
                  <w:t>- 12 -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4D3" w:rsidRDefault="00D034D3" w:rsidP="00EF3004">
      <w:r>
        <w:separator/>
      </w:r>
    </w:p>
  </w:footnote>
  <w:footnote w:type="continuationSeparator" w:id="1">
    <w:p w:rsidR="00D034D3" w:rsidRDefault="00D034D3" w:rsidP="00EF30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DBC" w:rsidRDefault="004E6DB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D034D3">
    <w:pPr>
      <w:pStyle w:val="a6"/>
      <w:pBdr>
        <w:bottom w:val="single" w:sz="4" w:space="1" w:color="000000"/>
      </w:pBdr>
      <w:jc w:val="both"/>
      <w:rPr>
        <w:lang w:val="en-US"/>
      </w:rPr>
    </w:pPr>
    <w:r>
      <w:rPr>
        <w:rFonts w:hint="eastAsia"/>
        <w:lang w:val="en-US"/>
      </w:rPr>
      <w:t>南京市体育竞赛和社会体育指导中心</w:t>
    </w:r>
    <w:r>
      <w:rPr>
        <w:rFonts w:hint="eastAsia"/>
        <w:lang w:val="en-US"/>
      </w:rPr>
      <w:t>2024</w:t>
    </w:r>
    <w:r>
      <w:rPr>
        <w:rFonts w:hint="eastAsia"/>
        <w:lang w:val="en-US"/>
      </w:rPr>
      <w:t>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004" w:rsidRDefault="00EF3004">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C024B"/>
    <w:rsid w:val="000F12AB"/>
    <w:rsid w:val="001B6BDF"/>
    <w:rsid w:val="001C31F9"/>
    <w:rsid w:val="001D7787"/>
    <w:rsid w:val="002E63B1"/>
    <w:rsid w:val="00407CA7"/>
    <w:rsid w:val="00413AD8"/>
    <w:rsid w:val="004743E0"/>
    <w:rsid w:val="004C0647"/>
    <w:rsid w:val="004E6DBC"/>
    <w:rsid w:val="00671ED7"/>
    <w:rsid w:val="00672164"/>
    <w:rsid w:val="006732F1"/>
    <w:rsid w:val="006E012F"/>
    <w:rsid w:val="007C0F2D"/>
    <w:rsid w:val="008322BB"/>
    <w:rsid w:val="00867423"/>
    <w:rsid w:val="008B5B05"/>
    <w:rsid w:val="00954D09"/>
    <w:rsid w:val="009965EA"/>
    <w:rsid w:val="00A6752E"/>
    <w:rsid w:val="00B92181"/>
    <w:rsid w:val="00BD7F33"/>
    <w:rsid w:val="00C15920"/>
    <w:rsid w:val="00C82582"/>
    <w:rsid w:val="00CF349C"/>
    <w:rsid w:val="00D034D3"/>
    <w:rsid w:val="00E710CD"/>
    <w:rsid w:val="00EF3004"/>
    <w:rsid w:val="00F93A25"/>
    <w:rsid w:val="00FA3233"/>
    <w:rsid w:val="00FA3B84"/>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EF3004"/>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EF3004"/>
    <w:pPr>
      <w:ind w:left="-40"/>
      <w:outlineLvl w:val="0"/>
    </w:pPr>
    <w:rPr>
      <w:sz w:val="52"/>
      <w:szCs w:val="52"/>
    </w:rPr>
  </w:style>
  <w:style w:type="paragraph" w:styleId="2">
    <w:name w:val="heading 2"/>
    <w:basedOn w:val="a"/>
    <w:next w:val="a"/>
    <w:uiPriority w:val="1"/>
    <w:qFormat/>
    <w:rsid w:val="00EF3004"/>
    <w:pPr>
      <w:ind w:right="18"/>
      <w:jc w:val="center"/>
      <w:outlineLvl w:val="1"/>
    </w:pPr>
    <w:rPr>
      <w:sz w:val="44"/>
      <w:szCs w:val="44"/>
    </w:rPr>
  </w:style>
  <w:style w:type="paragraph" w:styleId="3">
    <w:name w:val="heading 3"/>
    <w:basedOn w:val="a"/>
    <w:next w:val="a"/>
    <w:uiPriority w:val="1"/>
    <w:qFormat/>
    <w:rsid w:val="00EF3004"/>
    <w:pPr>
      <w:ind w:left="1"/>
      <w:jc w:val="center"/>
      <w:outlineLvl w:val="2"/>
    </w:pPr>
    <w:rPr>
      <w:sz w:val="40"/>
      <w:szCs w:val="40"/>
    </w:rPr>
  </w:style>
  <w:style w:type="paragraph" w:styleId="4">
    <w:name w:val="heading 4"/>
    <w:basedOn w:val="a"/>
    <w:next w:val="a"/>
    <w:uiPriority w:val="1"/>
    <w:qFormat/>
    <w:rsid w:val="00EF3004"/>
    <w:pPr>
      <w:jc w:val="center"/>
      <w:outlineLvl w:val="3"/>
    </w:pPr>
    <w:rPr>
      <w:sz w:val="36"/>
      <w:szCs w:val="36"/>
    </w:rPr>
  </w:style>
  <w:style w:type="paragraph" w:styleId="5">
    <w:name w:val="heading 5"/>
    <w:basedOn w:val="a"/>
    <w:next w:val="a"/>
    <w:uiPriority w:val="1"/>
    <w:qFormat/>
    <w:rsid w:val="00EF3004"/>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EF3004"/>
    <w:pPr>
      <w:suppressLineNumbers/>
      <w:spacing w:before="120" w:after="120"/>
    </w:pPr>
    <w:rPr>
      <w:i/>
      <w:iCs/>
      <w:sz w:val="24"/>
      <w:szCs w:val="24"/>
    </w:rPr>
  </w:style>
  <w:style w:type="paragraph" w:styleId="a4">
    <w:name w:val="Body Text"/>
    <w:basedOn w:val="a"/>
    <w:uiPriority w:val="1"/>
    <w:qFormat/>
    <w:rsid w:val="00EF3004"/>
    <w:rPr>
      <w:sz w:val="32"/>
      <w:szCs w:val="32"/>
    </w:rPr>
  </w:style>
  <w:style w:type="paragraph" w:styleId="a5">
    <w:name w:val="footer"/>
    <w:basedOn w:val="a"/>
    <w:qFormat/>
    <w:rsid w:val="00EF3004"/>
    <w:pPr>
      <w:tabs>
        <w:tab w:val="center" w:pos="4153"/>
        <w:tab w:val="right" w:pos="8306"/>
      </w:tabs>
      <w:snapToGrid w:val="0"/>
    </w:pPr>
    <w:rPr>
      <w:sz w:val="18"/>
      <w:szCs w:val="18"/>
    </w:rPr>
  </w:style>
  <w:style w:type="paragraph" w:styleId="a6">
    <w:name w:val="header"/>
    <w:basedOn w:val="a"/>
    <w:qFormat/>
    <w:rsid w:val="00EF3004"/>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EF3004"/>
  </w:style>
  <w:style w:type="table" w:styleId="a8">
    <w:name w:val="Table Grid"/>
    <w:basedOn w:val="a1"/>
    <w:qFormat/>
    <w:rsid w:val="00EF300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EF3004"/>
  </w:style>
  <w:style w:type="character" w:customStyle="1" w:styleId="aa">
    <w:name w:val="页眉 字符"/>
    <w:basedOn w:val="a0"/>
    <w:qFormat/>
    <w:rsid w:val="00EF3004"/>
    <w:rPr>
      <w:rFonts w:ascii="Arial Unicode MS" w:eastAsia="Arial Unicode MS" w:hAnsi="Arial Unicode MS" w:cs="Arial Unicode MS"/>
      <w:sz w:val="18"/>
      <w:szCs w:val="18"/>
      <w:lang w:val="zh-CN" w:bidi="zh-CN"/>
    </w:rPr>
  </w:style>
  <w:style w:type="character" w:customStyle="1" w:styleId="ab">
    <w:name w:val="页脚 字符"/>
    <w:basedOn w:val="a0"/>
    <w:qFormat/>
    <w:rsid w:val="00EF3004"/>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EF3004"/>
    <w:pPr>
      <w:keepNext/>
      <w:spacing w:before="240" w:after="120"/>
    </w:pPr>
    <w:rPr>
      <w:rFonts w:ascii="Liberation Sans" w:hAnsi="Liberation Sans"/>
      <w:sz w:val="28"/>
      <w:szCs w:val="28"/>
    </w:rPr>
  </w:style>
  <w:style w:type="paragraph" w:customStyle="1" w:styleId="ad">
    <w:name w:val="索引"/>
    <w:basedOn w:val="a"/>
    <w:qFormat/>
    <w:rsid w:val="00EF3004"/>
    <w:pPr>
      <w:suppressLineNumbers/>
    </w:pPr>
  </w:style>
  <w:style w:type="paragraph" w:customStyle="1" w:styleId="ae">
    <w:name w:val="页眉与页脚"/>
    <w:basedOn w:val="a"/>
    <w:qFormat/>
    <w:rsid w:val="00EF3004"/>
  </w:style>
  <w:style w:type="paragraph" w:customStyle="1" w:styleId="10">
    <w:name w:val="列表段落1"/>
    <w:basedOn w:val="a"/>
    <w:uiPriority w:val="1"/>
    <w:qFormat/>
    <w:rsid w:val="00EF3004"/>
    <w:pPr>
      <w:ind w:left="2039" w:hanging="782"/>
    </w:pPr>
  </w:style>
  <w:style w:type="paragraph" w:customStyle="1" w:styleId="TableParagraph">
    <w:name w:val="Table Paragraph"/>
    <w:basedOn w:val="a"/>
    <w:uiPriority w:val="1"/>
    <w:qFormat/>
    <w:rsid w:val="00EF3004"/>
    <w:rPr>
      <w:rFonts w:ascii="宋体" w:eastAsia="宋体" w:hAnsi="宋体" w:cs="宋体"/>
    </w:rPr>
  </w:style>
  <w:style w:type="paragraph" w:customStyle="1" w:styleId="af">
    <w:name w:val="表格内容"/>
    <w:basedOn w:val="a"/>
    <w:qFormat/>
    <w:rsid w:val="00EF3004"/>
    <w:pPr>
      <w:suppressLineNumbers/>
    </w:pPr>
  </w:style>
  <w:style w:type="paragraph" w:customStyle="1" w:styleId="af0">
    <w:name w:val="表格标题"/>
    <w:basedOn w:val="af"/>
    <w:qFormat/>
    <w:rsid w:val="00EF3004"/>
    <w:pPr>
      <w:jc w:val="center"/>
    </w:pPr>
    <w:rPr>
      <w:b/>
      <w:bCs/>
    </w:rPr>
  </w:style>
  <w:style w:type="paragraph" w:customStyle="1" w:styleId="af1">
    <w:name w:val="预格式化的文本"/>
    <w:basedOn w:val="a"/>
    <w:qFormat/>
    <w:rsid w:val="00EF3004"/>
    <w:rPr>
      <w:rFonts w:ascii="Liberation Mono" w:eastAsia="新宋体" w:hAnsi="Liberation Mono" w:cs="Liberation Mono"/>
      <w:sz w:val="20"/>
      <w:szCs w:val="20"/>
    </w:rPr>
  </w:style>
  <w:style w:type="table" w:customStyle="1" w:styleId="TableNormal">
    <w:name w:val="Table Normal"/>
    <w:uiPriority w:val="2"/>
    <w:unhideWhenUsed/>
    <w:qFormat/>
    <w:rsid w:val="00EF3004"/>
    <w:tblPr>
      <w:tblCellMar>
        <w:top w:w="0" w:type="dxa"/>
        <w:left w:w="0" w:type="dxa"/>
        <w:bottom w:w="0" w:type="dxa"/>
        <w:right w:w="0" w:type="dxa"/>
      </w:tblCellMar>
    </w:tblPr>
  </w:style>
  <w:style w:type="paragraph" w:styleId="af2">
    <w:name w:val="Balloon Text"/>
    <w:basedOn w:val="a"/>
    <w:link w:val="Char"/>
    <w:rsid w:val="004E6DBC"/>
    <w:rPr>
      <w:sz w:val="18"/>
      <w:szCs w:val="18"/>
    </w:rPr>
  </w:style>
  <w:style w:type="character" w:customStyle="1" w:styleId="Char">
    <w:name w:val="批注框文本 Char"/>
    <w:basedOn w:val="a0"/>
    <w:link w:val="af2"/>
    <w:rsid w:val="004E6DBC"/>
    <w:rPr>
      <w:rFonts w:ascii="Arial Unicode MS" w:eastAsia="Arial Unicode MS" w:hAnsi="Arial Unicode MS" w:cs="Arial Unicode MS"/>
      <w:sz w:val="18"/>
      <w:szCs w:val="18"/>
      <w:lang w:val="zh-CN" w:bidi="zh-CN"/>
    </w:rPr>
  </w:style>
  <w:style w:type="character" w:styleId="af3">
    <w:name w:val="Strong"/>
    <w:basedOn w:val="a0"/>
    <w:uiPriority w:val="22"/>
    <w:qFormat/>
    <w:rsid w:val="004E6DBC"/>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42</Pages>
  <Words>3006</Words>
  <Characters>17136</Characters>
  <Application>Microsoft Office Word</Application>
  <DocSecurity>0</DocSecurity>
  <Lines>142</Lines>
  <Paragraphs>40</Paragraphs>
  <ScaleCrop>false</ScaleCrop>
  <Company>Microsoft</Company>
  <LinksUpToDate>false</LinksUpToDate>
  <CharactersWithSpaces>20102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183</cp:revision>
  <dcterms:created xsi:type="dcterms:W3CDTF">2021-04-16T03:22:00Z</dcterms:created>
  <dcterms:modified xsi:type="dcterms:W3CDTF">2025-10-10T03:10:00Z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