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8"/>
        <w:tblW w:w="0" w:type="auto"/>
        <w:tblLook w:val="04A0"/>
      </w:tblPr>
      <w:tblGrid>
        <w:gridCol w:w="10402"/>
      </w:tblGrid>
      <w:tr w:rsidR="00DC2B3A">
        <w:trPr>
          <w:trHeight w:val="3592"/>
        </w:trPr>
        <w:tc>
          <w:tcPr>
            <w:tcW w:w="10402" w:type="dxa"/>
            <w:tcBorders>
              <w:top w:val="nil"/>
              <w:left w:val="nil"/>
              <w:bottom w:val="nil"/>
              <w:right w:val="nil"/>
            </w:tcBorders>
          </w:tcPr>
          <w:p w:rsidR="00DC2B3A" w:rsidRDefault="00DC2B3A">
            <w:pPr>
              <w:pStyle w:val="a4"/>
              <w:spacing w:line="360" w:lineRule="auto"/>
              <w:rPr>
                <w:rFonts w:ascii="仿宋" w:eastAsia="仿宋" w:hAnsi="仿宋" w:cs="仿宋"/>
                <w:b/>
                <w:bCs/>
                <w:color w:val="FF0000"/>
                <w:sz w:val="22"/>
                <w:szCs w:val="22"/>
              </w:rPr>
            </w:pPr>
          </w:p>
        </w:tc>
      </w:tr>
      <w:tr w:rsidR="00DC2B3A">
        <w:trPr>
          <w:trHeight w:val="4945"/>
        </w:trPr>
        <w:tc>
          <w:tcPr>
            <w:tcW w:w="10402" w:type="dxa"/>
            <w:tcBorders>
              <w:top w:val="nil"/>
              <w:left w:val="nil"/>
              <w:bottom w:val="nil"/>
              <w:right w:val="nil"/>
            </w:tcBorders>
          </w:tcPr>
          <w:p w:rsidR="00DC2B3A" w:rsidRDefault="00AA072D">
            <w:pPr>
              <w:ind w:rightChars="129" w:right="284"/>
              <w:jc w:val="center"/>
              <w:rPr>
                <w:rFonts w:ascii="宋体" w:eastAsia="宋体" w:hAnsi="宋体" w:cs="宋体"/>
                <w:b/>
                <w:bCs/>
                <w:sz w:val="52"/>
                <w:szCs w:val="52"/>
                <w:lang w:val="en-US"/>
              </w:rPr>
            </w:pPr>
            <w:r>
              <w:rPr>
                <w:rFonts w:ascii="宋体" w:eastAsia="宋体" w:hAnsi="宋体" w:cs="宋体"/>
                <w:b/>
                <w:sz w:val="52"/>
              </w:rPr>
              <w:t>2024年度</w:t>
            </w:r>
            <w:r>
              <w:rPr>
                <w:rFonts w:ascii="宋体" w:eastAsia="宋体" w:hAnsi="宋体" w:cs="宋体"/>
                <w:b/>
                <w:sz w:val="52"/>
              </w:rPr>
              <w:br/>
              <w:t>南京市体育健身气功管理中心（南京市体育市场监督管理办公室）</w:t>
            </w:r>
            <w:r>
              <w:rPr>
                <w:rFonts w:ascii="宋体" w:eastAsia="宋体" w:hAnsi="宋体" w:cs="宋体"/>
                <w:b/>
                <w:sz w:val="52"/>
              </w:rPr>
              <w:br/>
              <w:t>单位决算公开</w:t>
            </w:r>
          </w:p>
        </w:tc>
      </w:tr>
    </w:tbl>
    <w:p w:rsidR="00DC2B3A" w:rsidRDefault="00DC2B3A">
      <w:pPr>
        <w:ind w:rightChars="129" w:right="284"/>
        <w:jc w:val="both"/>
        <w:rPr>
          <w:rFonts w:ascii="宋体" w:eastAsia="宋体" w:hAnsi="宋体" w:cs="宋体"/>
          <w:b/>
          <w:bCs/>
          <w:sz w:val="52"/>
          <w:szCs w:val="52"/>
        </w:rPr>
        <w:sectPr w:rsidR="00DC2B3A">
          <w:headerReference w:type="even" r:id="rId7"/>
          <w:headerReference w:type="default" r:id="rId8"/>
          <w:footerReference w:type="even" r:id="rId9"/>
          <w:footerReference w:type="default" r:id="rId10"/>
          <w:headerReference w:type="first" r:id="rId11"/>
          <w:footerReference w:type="first" r:id="rId12"/>
          <w:pgSz w:w="11906" w:h="16838"/>
          <w:pgMar w:top="1580" w:right="700" w:bottom="770" w:left="1020" w:header="170" w:footer="280" w:gutter="0"/>
          <w:cols w:space="720"/>
          <w:formProt w:val="0"/>
          <w:titlePg/>
          <w:docGrid w:linePitch="100"/>
        </w:sectPr>
      </w:pPr>
    </w:p>
    <w:p w:rsidR="00DC2B3A" w:rsidRDefault="00DC2B3A">
      <w:pPr>
        <w:pStyle w:val="a4"/>
        <w:spacing w:before="4"/>
        <w:rPr>
          <w:rFonts w:ascii="华文仿宋" w:eastAsia="华文仿宋" w:hAnsi="华文仿宋" w:cs="仿宋"/>
          <w:sz w:val="10"/>
        </w:rPr>
      </w:pPr>
    </w:p>
    <w:p w:rsidR="00DC2B3A" w:rsidRDefault="00AA072D">
      <w:pPr>
        <w:pStyle w:val="2"/>
        <w:tabs>
          <w:tab w:val="left" w:pos="880"/>
        </w:tabs>
        <w:spacing w:line="718" w:lineRule="exact"/>
        <w:ind w:right="313"/>
        <w:rPr>
          <w:rFonts w:ascii="仿宋" w:eastAsia="仿宋" w:hAnsi="仿宋" w:cs="仿宋"/>
        </w:rPr>
      </w:pPr>
      <w:r>
        <w:rPr>
          <w:rFonts w:ascii="仿宋" w:eastAsia="仿宋" w:hAnsi="仿宋" w:cs="仿宋" w:hint="eastAsia"/>
          <w:b/>
          <w:bCs/>
        </w:rPr>
        <w:t>目</w:t>
      </w:r>
      <w:r>
        <w:rPr>
          <w:rFonts w:ascii="仿宋" w:eastAsia="仿宋" w:hAnsi="仿宋" w:cs="仿宋" w:hint="eastAsia"/>
          <w:b/>
          <w:bCs/>
        </w:rPr>
        <w:tab/>
        <w:t>录</w:t>
      </w:r>
    </w:p>
    <w:p w:rsidR="00DC2B3A" w:rsidRDefault="00DC2B3A">
      <w:pPr>
        <w:pStyle w:val="a4"/>
        <w:spacing w:before="7"/>
        <w:rPr>
          <w:rFonts w:ascii="仿宋" w:eastAsia="仿宋" w:hAnsi="仿宋" w:cs="仿宋"/>
          <w:sz w:val="27"/>
        </w:rPr>
      </w:pPr>
    </w:p>
    <w:p w:rsidR="00DC2B3A" w:rsidRDefault="00AA072D">
      <w:pPr>
        <w:pStyle w:val="a4"/>
        <w:spacing w:line="360" w:lineRule="auto"/>
        <w:ind w:leftChars="300" w:left="671" w:hanging="11"/>
        <w:jc w:val="both"/>
        <w:outlineLvl w:val="0"/>
        <w:rPr>
          <w:rFonts w:ascii="黑体" w:eastAsia="黑体" w:hAnsi="黑体" w:cs="黑体"/>
        </w:rPr>
      </w:pPr>
      <w:r>
        <w:rPr>
          <w:rFonts w:ascii="黑体" w:eastAsia="黑体" w:hAnsi="黑体" w:cs="黑体" w:hint="eastAsia"/>
        </w:rPr>
        <w:t xml:space="preserve">第一部分 </w:t>
      </w:r>
      <w:r>
        <w:rPr>
          <w:rFonts w:ascii="黑体" w:eastAsia="黑体" w:hAnsi="黑体" w:cs="黑体" w:hint="eastAsia"/>
          <w:lang w:val="en-US"/>
        </w:rPr>
        <w:t>单位</w:t>
      </w:r>
      <w:r>
        <w:rPr>
          <w:rFonts w:ascii="黑体" w:eastAsia="黑体" w:hAnsi="黑体" w:cs="黑体" w:hint="eastAsia"/>
        </w:rPr>
        <w:t>概况</w:t>
      </w:r>
    </w:p>
    <w:p w:rsidR="00DC2B3A" w:rsidRDefault="00AA072D">
      <w:pPr>
        <w:pStyle w:val="a4"/>
        <w:tabs>
          <w:tab w:val="left" w:pos="2249"/>
        </w:tabs>
        <w:spacing w:line="360" w:lineRule="auto"/>
        <w:ind w:leftChars="300" w:left="671" w:hanging="11"/>
        <w:jc w:val="both"/>
        <w:rPr>
          <w:rFonts w:ascii="仿宋" w:eastAsia="仿宋" w:hAnsi="仿宋" w:cs="仿宋"/>
        </w:rPr>
      </w:pPr>
      <w:r>
        <w:rPr>
          <w:rFonts w:ascii="仿宋" w:eastAsia="仿宋" w:hAnsi="仿宋" w:cs="仿宋" w:hint="eastAsia"/>
        </w:rPr>
        <w:t>一、主要职能</w:t>
      </w:r>
    </w:p>
    <w:p w:rsidR="00DC2B3A" w:rsidRDefault="00AA072D">
      <w:pPr>
        <w:pStyle w:val="a4"/>
        <w:tabs>
          <w:tab w:val="left" w:pos="2249"/>
        </w:tabs>
        <w:spacing w:line="360" w:lineRule="auto"/>
        <w:ind w:leftChars="300" w:left="671" w:hanging="11"/>
        <w:jc w:val="both"/>
        <w:rPr>
          <w:rFonts w:ascii="仿宋" w:eastAsia="仿宋" w:hAnsi="仿宋" w:cs="仿宋"/>
        </w:rPr>
      </w:pPr>
      <w:r>
        <w:rPr>
          <w:rFonts w:ascii="仿宋" w:eastAsia="仿宋" w:hAnsi="仿宋" w:cs="仿宋" w:hint="eastAsia"/>
        </w:rPr>
        <w:t>二、</w:t>
      </w:r>
      <w:r>
        <w:rPr>
          <w:rFonts w:ascii="仿宋" w:eastAsia="仿宋" w:hAnsi="仿宋" w:cs="仿宋" w:hint="eastAsia"/>
          <w:lang w:val="en-US"/>
        </w:rPr>
        <w:t>单位</w:t>
      </w:r>
      <w:r>
        <w:rPr>
          <w:rFonts w:ascii="仿宋" w:eastAsia="仿宋" w:hAnsi="仿宋" w:cs="仿宋" w:hint="eastAsia"/>
        </w:rPr>
        <w:t>机构设置及决算单位构成情况</w:t>
      </w:r>
    </w:p>
    <w:p w:rsidR="00DC2B3A" w:rsidRDefault="00AA072D">
      <w:pPr>
        <w:pStyle w:val="a4"/>
        <w:tabs>
          <w:tab w:val="left" w:pos="2249"/>
        </w:tabs>
        <w:spacing w:line="360" w:lineRule="auto"/>
        <w:ind w:leftChars="300" w:left="671" w:hanging="11"/>
        <w:jc w:val="both"/>
        <w:rPr>
          <w:rFonts w:ascii="仿宋" w:eastAsia="仿宋" w:hAnsi="仿宋" w:cs="仿宋"/>
        </w:rPr>
      </w:pPr>
      <w:r>
        <w:rPr>
          <w:rFonts w:ascii="仿宋" w:eastAsia="仿宋" w:hAnsi="仿宋" w:cs="仿宋" w:hint="eastAsia"/>
        </w:rPr>
        <w:t>三、2024年度主要工作完成情况</w:t>
      </w:r>
    </w:p>
    <w:p w:rsidR="00DC2B3A" w:rsidRDefault="00AA072D">
      <w:pPr>
        <w:pStyle w:val="a4"/>
        <w:spacing w:line="360" w:lineRule="auto"/>
        <w:ind w:leftChars="300" w:left="671" w:hanging="11"/>
        <w:jc w:val="both"/>
        <w:rPr>
          <w:rFonts w:ascii="黑体" w:eastAsia="黑体" w:hAnsi="黑体" w:cs="黑体"/>
        </w:rPr>
      </w:pPr>
      <w:r>
        <w:rPr>
          <w:rFonts w:ascii="黑体" w:eastAsia="黑体" w:hAnsi="黑体" w:cs="黑体" w:hint="eastAsia"/>
          <w:lang w:val="en-US"/>
        </w:rPr>
        <w:t>第二部分 2024年度</w:t>
      </w:r>
      <w:r>
        <w:rPr>
          <w:rFonts w:ascii="黑体" w:eastAsia="黑体" w:hAnsi="黑体" w:cs="黑体"/>
        </w:rPr>
        <w:t>单位决算表</w:t>
      </w:r>
    </w:p>
    <w:p w:rsidR="00DC2B3A" w:rsidRDefault="00AA072D">
      <w:pPr>
        <w:pStyle w:val="a4"/>
        <w:spacing w:line="360" w:lineRule="auto"/>
        <w:ind w:leftChars="300" w:left="671" w:right="5774" w:hanging="11"/>
        <w:jc w:val="both"/>
        <w:rPr>
          <w:rFonts w:ascii="仿宋" w:eastAsia="仿宋" w:hAnsi="仿宋" w:cs="仿宋"/>
        </w:rPr>
      </w:pPr>
      <w:r>
        <w:rPr>
          <w:rFonts w:ascii="仿宋" w:eastAsia="仿宋" w:hAnsi="仿宋" w:cs="仿宋" w:hint="eastAsia"/>
          <w:spacing w:val="-2"/>
        </w:rPr>
        <w:t>一、收入支出决算总表</w:t>
      </w:r>
    </w:p>
    <w:p w:rsidR="00DC2B3A" w:rsidRDefault="00AA072D">
      <w:pPr>
        <w:pStyle w:val="a4"/>
        <w:spacing w:line="360" w:lineRule="auto"/>
        <w:ind w:leftChars="300" w:left="671" w:right="5774" w:hanging="11"/>
        <w:jc w:val="both"/>
        <w:rPr>
          <w:rFonts w:ascii="仿宋" w:eastAsia="仿宋" w:hAnsi="仿宋" w:cs="仿宋"/>
        </w:rPr>
      </w:pPr>
      <w:r>
        <w:rPr>
          <w:rFonts w:ascii="仿宋" w:eastAsia="仿宋" w:hAnsi="仿宋" w:cs="仿宋" w:hint="eastAsia"/>
        </w:rPr>
        <w:t>二、收入决算表</w:t>
      </w:r>
    </w:p>
    <w:p w:rsidR="00DC2B3A" w:rsidRDefault="00AA072D">
      <w:pPr>
        <w:pStyle w:val="a4"/>
        <w:spacing w:line="360" w:lineRule="auto"/>
        <w:ind w:leftChars="300" w:left="671" w:hanging="11"/>
        <w:jc w:val="both"/>
        <w:rPr>
          <w:rFonts w:ascii="仿宋" w:eastAsia="仿宋" w:hAnsi="仿宋" w:cs="仿宋"/>
        </w:rPr>
      </w:pPr>
      <w:r>
        <w:rPr>
          <w:rFonts w:ascii="仿宋" w:eastAsia="仿宋" w:hAnsi="仿宋" w:cs="仿宋" w:hint="eastAsia"/>
          <w:w w:val="95"/>
        </w:rPr>
        <w:t>三、支出决算表</w:t>
      </w:r>
    </w:p>
    <w:p w:rsidR="00DC2B3A" w:rsidRDefault="00AA072D">
      <w:pPr>
        <w:pStyle w:val="a4"/>
        <w:spacing w:line="360" w:lineRule="auto"/>
        <w:ind w:leftChars="300" w:left="671" w:hanging="11"/>
        <w:jc w:val="both"/>
        <w:rPr>
          <w:rFonts w:ascii="仿宋" w:eastAsia="仿宋" w:hAnsi="仿宋" w:cs="仿宋"/>
        </w:rPr>
      </w:pPr>
      <w:r>
        <w:rPr>
          <w:rFonts w:ascii="仿宋" w:eastAsia="仿宋" w:hAnsi="仿宋" w:cs="仿宋" w:hint="eastAsia"/>
        </w:rPr>
        <w:t>四、财政拨款收入支出决算总表</w:t>
      </w:r>
    </w:p>
    <w:p w:rsidR="00DC2B3A" w:rsidRDefault="00AA072D">
      <w:pPr>
        <w:pStyle w:val="a4"/>
        <w:spacing w:line="360" w:lineRule="auto"/>
        <w:ind w:leftChars="300" w:left="671" w:hanging="11"/>
        <w:jc w:val="both"/>
        <w:rPr>
          <w:rFonts w:ascii="仿宋" w:eastAsia="仿宋" w:hAnsi="仿宋" w:cs="仿宋"/>
        </w:rPr>
      </w:pPr>
      <w:r>
        <w:rPr>
          <w:rFonts w:ascii="仿宋" w:eastAsia="仿宋" w:hAnsi="仿宋" w:cs="仿宋" w:hint="eastAsia"/>
        </w:rPr>
        <w:t>五、财政拨款支出决算表（功能科目）</w:t>
      </w:r>
    </w:p>
    <w:p w:rsidR="00DC2B3A" w:rsidRDefault="00AA072D">
      <w:pPr>
        <w:pStyle w:val="a4"/>
        <w:spacing w:line="360" w:lineRule="auto"/>
        <w:ind w:leftChars="300" w:left="671" w:right="2894" w:hanging="11"/>
        <w:jc w:val="both"/>
        <w:rPr>
          <w:rFonts w:ascii="仿宋" w:eastAsia="仿宋" w:hAnsi="仿宋" w:cs="仿宋"/>
        </w:rPr>
      </w:pPr>
      <w:r>
        <w:rPr>
          <w:rFonts w:ascii="仿宋" w:eastAsia="仿宋" w:hAnsi="仿宋" w:cs="仿宋" w:hint="eastAsia"/>
        </w:rPr>
        <w:t xml:space="preserve">六、财政拨款基本支出决算表（经济科目） </w:t>
      </w:r>
    </w:p>
    <w:p w:rsidR="00DC2B3A" w:rsidRDefault="00AA072D">
      <w:pPr>
        <w:pStyle w:val="a4"/>
        <w:spacing w:line="360" w:lineRule="auto"/>
        <w:ind w:leftChars="300" w:left="671" w:right="2894" w:hanging="11"/>
        <w:jc w:val="both"/>
        <w:rPr>
          <w:rFonts w:ascii="仿宋" w:eastAsia="仿宋" w:hAnsi="仿宋" w:cs="仿宋"/>
        </w:rPr>
      </w:pPr>
      <w:r>
        <w:rPr>
          <w:rFonts w:ascii="仿宋" w:eastAsia="仿宋" w:hAnsi="仿宋" w:cs="仿宋" w:hint="eastAsia"/>
        </w:rPr>
        <w:t>七、一般公共预算支出决算表（功能科目）</w:t>
      </w:r>
    </w:p>
    <w:p w:rsidR="00DC2B3A" w:rsidRDefault="00AA072D">
      <w:pPr>
        <w:pStyle w:val="a4"/>
        <w:spacing w:line="360" w:lineRule="auto"/>
        <w:ind w:leftChars="300" w:left="671" w:hanging="11"/>
        <w:jc w:val="both"/>
        <w:rPr>
          <w:rFonts w:ascii="仿宋" w:eastAsia="仿宋" w:hAnsi="仿宋" w:cs="仿宋"/>
        </w:rPr>
      </w:pPr>
      <w:r>
        <w:rPr>
          <w:rFonts w:ascii="仿宋" w:eastAsia="仿宋" w:hAnsi="仿宋" w:cs="仿宋" w:hint="eastAsia"/>
        </w:rPr>
        <w:t>八、一般公共预算基本支出决算表（经济科目）</w:t>
      </w:r>
    </w:p>
    <w:p w:rsidR="00DC2B3A" w:rsidRDefault="00AA072D">
      <w:pPr>
        <w:pStyle w:val="a4"/>
        <w:spacing w:line="360" w:lineRule="auto"/>
        <w:ind w:leftChars="300" w:left="671" w:hanging="11"/>
        <w:jc w:val="both"/>
        <w:rPr>
          <w:rFonts w:ascii="仿宋" w:eastAsia="仿宋" w:hAnsi="仿宋" w:cs="仿宋"/>
        </w:rPr>
      </w:pPr>
      <w:r>
        <w:rPr>
          <w:rFonts w:ascii="仿宋" w:eastAsia="仿宋" w:hAnsi="仿宋" w:cs="仿宋" w:hint="eastAsia"/>
        </w:rPr>
        <w:t>九、</w:t>
      </w:r>
      <w:r>
        <w:rPr>
          <w:rFonts w:ascii="仿宋" w:eastAsia="仿宋" w:hAnsi="仿宋" w:cs="仿宋" w:hint="eastAsia"/>
          <w:lang w:val="en-US"/>
        </w:rPr>
        <w:t>财政拨款</w:t>
      </w:r>
      <w:r>
        <w:rPr>
          <w:rFonts w:ascii="仿宋" w:eastAsia="仿宋" w:hAnsi="仿宋" w:cs="仿宋" w:hint="eastAsia"/>
        </w:rPr>
        <w:t>“三公”经费、会议费、培训费支出决算表</w:t>
      </w:r>
    </w:p>
    <w:p w:rsidR="00DC2B3A" w:rsidRDefault="00AA072D">
      <w:pPr>
        <w:pStyle w:val="a4"/>
        <w:spacing w:line="360" w:lineRule="auto"/>
        <w:ind w:leftChars="300" w:left="671" w:hanging="11"/>
        <w:jc w:val="both"/>
        <w:rPr>
          <w:rFonts w:ascii="仿宋" w:eastAsia="仿宋" w:hAnsi="仿宋" w:cs="仿宋"/>
        </w:rPr>
      </w:pPr>
      <w:r>
        <w:rPr>
          <w:rFonts w:ascii="仿宋" w:eastAsia="仿宋" w:hAnsi="仿宋" w:cs="仿宋" w:hint="eastAsia"/>
        </w:rPr>
        <w:t>十、政府性基金预算支出决算表</w:t>
      </w:r>
    </w:p>
    <w:p w:rsidR="00DC2B3A" w:rsidRDefault="00AA072D">
      <w:pPr>
        <w:pStyle w:val="a4"/>
        <w:spacing w:line="360" w:lineRule="auto"/>
        <w:ind w:leftChars="300" w:left="671" w:right="2575" w:hanging="11"/>
        <w:jc w:val="both"/>
        <w:rPr>
          <w:rFonts w:ascii="仿宋" w:eastAsia="仿宋" w:hAnsi="仿宋" w:cs="仿宋"/>
          <w:lang w:val="en-US"/>
        </w:rPr>
      </w:pPr>
      <w:r>
        <w:rPr>
          <w:rFonts w:ascii="仿宋" w:eastAsia="仿宋" w:hAnsi="仿宋" w:cs="仿宋" w:hint="eastAsia"/>
        </w:rPr>
        <w:t>十一、</w:t>
      </w:r>
      <w:r>
        <w:rPr>
          <w:rFonts w:ascii="仿宋" w:eastAsia="仿宋" w:hAnsi="仿宋" w:cs="仿宋" w:hint="eastAsia"/>
          <w:lang w:val="en-US"/>
        </w:rPr>
        <w:t>国有资本经营预算支出决算表</w:t>
      </w:r>
    </w:p>
    <w:p w:rsidR="00DC2B3A" w:rsidRDefault="00AA072D">
      <w:pPr>
        <w:pStyle w:val="a4"/>
        <w:spacing w:line="360" w:lineRule="auto"/>
        <w:ind w:leftChars="300" w:left="671" w:right="2575"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二</w:t>
      </w:r>
      <w:r>
        <w:rPr>
          <w:rFonts w:ascii="仿宋" w:eastAsia="仿宋" w:hAnsi="仿宋" w:cs="仿宋" w:hint="eastAsia"/>
        </w:rPr>
        <w:t>、</w:t>
      </w:r>
      <w:r>
        <w:rPr>
          <w:rFonts w:ascii="仿宋" w:eastAsia="仿宋" w:hAnsi="仿宋" w:cs="仿宋" w:hint="eastAsia"/>
          <w:lang w:val="en-US"/>
        </w:rPr>
        <w:t>财政拨款</w:t>
      </w:r>
      <w:r>
        <w:rPr>
          <w:rFonts w:ascii="仿宋" w:eastAsia="仿宋" w:hAnsi="仿宋" w:cs="仿宋" w:hint="eastAsia"/>
        </w:rPr>
        <w:t>机关运行经费支出决算表</w:t>
      </w:r>
    </w:p>
    <w:p w:rsidR="00DC2B3A" w:rsidRDefault="00AA072D">
      <w:pPr>
        <w:pStyle w:val="a4"/>
        <w:spacing w:line="360" w:lineRule="auto"/>
        <w:ind w:leftChars="300" w:left="671" w:right="2575"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三</w:t>
      </w:r>
      <w:r>
        <w:rPr>
          <w:rFonts w:ascii="仿宋" w:eastAsia="仿宋" w:hAnsi="仿宋" w:cs="仿宋" w:hint="eastAsia"/>
        </w:rPr>
        <w:t>、政府采购支出决算表</w:t>
      </w:r>
    </w:p>
    <w:p w:rsidR="00DC2B3A" w:rsidRDefault="00AA072D">
      <w:pPr>
        <w:pStyle w:val="a4"/>
        <w:spacing w:line="360" w:lineRule="auto"/>
        <w:ind w:leftChars="300" w:left="671" w:hanging="11"/>
        <w:jc w:val="both"/>
        <w:rPr>
          <w:rFonts w:ascii="黑体" w:eastAsia="黑体" w:hAnsi="黑体" w:cs="黑体"/>
          <w:lang w:val="en-US"/>
        </w:rPr>
      </w:pPr>
      <w:r>
        <w:rPr>
          <w:rFonts w:ascii="黑体" w:eastAsia="黑体" w:hAnsi="黑体" w:cs="黑体" w:hint="eastAsia"/>
          <w:lang w:val="en-US"/>
        </w:rPr>
        <w:t>第三部分 2024年度</w:t>
      </w:r>
      <w:r>
        <w:rPr>
          <w:rFonts w:ascii="黑体" w:eastAsia="黑体" w:hAnsi="黑体" w:cs="黑体"/>
        </w:rPr>
        <w:t>单位决算情况说明</w:t>
      </w:r>
    </w:p>
    <w:p w:rsidR="00DC2B3A" w:rsidRDefault="00AA072D">
      <w:pPr>
        <w:pStyle w:val="a4"/>
        <w:spacing w:line="360" w:lineRule="auto"/>
        <w:ind w:leftChars="300" w:left="671" w:hanging="11"/>
        <w:jc w:val="both"/>
        <w:rPr>
          <w:rFonts w:ascii="仿宋" w:eastAsia="仿宋" w:hAnsi="仿宋" w:cs="仿宋"/>
          <w:b/>
          <w:bCs/>
          <w:color w:val="000000"/>
          <w:sz w:val="30"/>
          <w:szCs w:val="30"/>
          <w:lang w:val="en-US"/>
        </w:rPr>
      </w:pPr>
      <w:r>
        <w:rPr>
          <w:rFonts w:ascii="黑体" w:eastAsia="黑体" w:hAnsi="黑体" w:cs="黑体" w:hint="eastAsia"/>
          <w:lang w:val="en-US"/>
        </w:rPr>
        <w:t>第四部分 名词解释</w:t>
      </w:r>
    </w:p>
    <w:p w:rsidR="00DC2B3A" w:rsidRDefault="00DC2B3A">
      <w:pPr>
        <w:pStyle w:val="a4"/>
        <w:spacing w:line="235" w:lineRule="auto"/>
        <w:ind w:leftChars="300" w:left="669" w:right="2414" w:hanging="9"/>
        <w:jc w:val="both"/>
        <w:rPr>
          <w:rFonts w:ascii="仿宋" w:eastAsia="仿宋" w:hAnsi="仿宋" w:cs="仿宋"/>
        </w:rPr>
        <w:sectPr w:rsidR="00DC2B3A">
          <w:footerReference w:type="default" r:id="rId13"/>
          <w:pgSz w:w="11906" w:h="16838"/>
          <w:pgMar w:top="1580" w:right="700" w:bottom="770" w:left="1020" w:header="283" w:footer="280" w:gutter="0"/>
          <w:pgNumType w:fmt="numberInDash" w:start="1"/>
          <w:cols w:space="720"/>
          <w:formProt w:val="0"/>
          <w:docGrid w:linePitch="100"/>
        </w:sectPr>
      </w:pPr>
    </w:p>
    <w:p w:rsidR="00DC2B3A" w:rsidRDefault="00DC2B3A">
      <w:pPr>
        <w:pStyle w:val="a4"/>
        <w:spacing w:before="1"/>
        <w:rPr>
          <w:rFonts w:ascii="华文仿宋" w:eastAsia="华文仿宋" w:hAnsi="华文仿宋" w:cs="仿宋"/>
          <w:sz w:val="14"/>
        </w:rPr>
      </w:pPr>
    </w:p>
    <w:p w:rsidR="00DC2B3A" w:rsidRDefault="00AA072D">
      <w:pPr>
        <w:pStyle w:val="4"/>
        <w:tabs>
          <w:tab w:val="left" w:pos="4395"/>
        </w:tabs>
        <w:spacing w:line="606" w:lineRule="exact"/>
        <w:ind w:rightChars="229" w:right="504"/>
        <w:rPr>
          <w:rFonts w:ascii="宋体" w:eastAsia="宋体" w:hAnsi="宋体" w:cs="宋体"/>
          <w:b/>
          <w:bCs/>
        </w:rPr>
      </w:pPr>
      <w:r>
        <w:rPr>
          <w:rFonts w:ascii="宋体" w:eastAsia="宋体" w:hAnsi="宋体" w:cs="宋体" w:hint="eastAsia"/>
          <w:b/>
          <w:bCs/>
        </w:rPr>
        <w:t>第一部分单位概况</w:t>
      </w:r>
    </w:p>
    <w:p w:rsidR="00DC2B3A" w:rsidRDefault="00DC2B3A">
      <w:pPr>
        <w:ind w:rightChars="229" w:right="504"/>
        <w:jc w:val="both"/>
      </w:pPr>
    </w:p>
    <w:p w:rsidR="00DC2B3A" w:rsidRDefault="00AA072D">
      <w:pPr>
        <w:pStyle w:val="a4"/>
        <w:spacing w:line="360" w:lineRule="auto"/>
        <w:ind w:leftChars="200" w:left="440" w:rightChars="229" w:right="504" w:firstLine="658"/>
        <w:jc w:val="both"/>
        <w:outlineLvl w:val="1"/>
        <w:rPr>
          <w:rFonts w:ascii="黑体" w:eastAsia="黑体" w:hAnsi="黑体" w:cs="黑体"/>
        </w:rPr>
      </w:pPr>
      <w:r>
        <w:rPr>
          <w:rFonts w:ascii="黑体" w:eastAsia="黑体" w:hAnsi="黑体" w:cs="黑体" w:hint="eastAsia"/>
        </w:rPr>
        <w:t>一、主要职能</w:t>
      </w:r>
    </w:p>
    <w:p w:rsidR="00DC2B3A" w:rsidRDefault="00AA072D">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负责全市健身气功活动的相关工作；根据市体育局安排，依法统一行使高危险性体育经营项目等体育市场综合行政执法职责。</w:t>
      </w:r>
    </w:p>
    <w:p w:rsidR="00DC2B3A" w:rsidRDefault="00AA072D">
      <w:pPr>
        <w:pStyle w:val="a4"/>
        <w:spacing w:line="360" w:lineRule="auto"/>
        <w:ind w:leftChars="200" w:left="440" w:rightChars="229" w:right="504" w:firstLine="658"/>
        <w:jc w:val="both"/>
        <w:outlineLvl w:val="1"/>
        <w:rPr>
          <w:rFonts w:ascii="黑体" w:eastAsia="黑体" w:hAnsi="黑体" w:cs="黑体"/>
          <w:lang w:val="en-US"/>
        </w:rPr>
      </w:pPr>
      <w:r>
        <w:rPr>
          <w:rFonts w:ascii="黑体" w:eastAsia="黑体" w:hAnsi="黑体" w:cs="黑体" w:hint="eastAsia"/>
        </w:rPr>
        <w:t>二、</w:t>
      </w:r>
      <w:r>
        <w:rPr>
          <w:rFonts w:ascii="黑体" w:eastAsia="黑体" w:hAnsi="黑体" w:cs="黑体" w:hint="eastAsia"/>
          <w:lang w:val="en-US"/>
        </w:rPr>
        <w:t>单位</w:t>
      </w:r>
      <w:r>
        <w:rPr>
          <w:rFonts w:ascii="黑体" w:eastAsia="黑体" w:hAnsi="黑体" w:cs="黑体" w:hint="eastAsia"/>
        </w:rPr>
        <w:t>机构设置及决算单位构成情况</w:t>
      </w:r>
    </w:p>
    <w:p w:rsidR="00DC2B3A" w:rsidRDefault="00AA072D">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hint="eastAsia"/>
        </w:rPr>
        <w:t>根据</w:t>
      </w:r>
      <w:r>
        <w:rPr>
          <w:rFonts w:ascii="仿宋" w:eastAsia="仿宋" w:hAnsi="仿宋" w:cs="仿宋" w:hint="eastAsia"/>
          <w:lang w:val="en-US"/>
        </w:rPr>
        <w:t>单位</w:t>
      </w:r>
      <w:r>
        <w:rPr>
          <w:rFonts w:ascii="仿宋" w:eastAsia="仿宋" w:hAnsi="仿宋" w:cs="仿宋" w:hint="eastAsia"/>
        </w:rPr>
        <w:t>职责分工</w:t>
      </w:r>
      <w:r>
        <w:rPr>
          <w:rFonts w:ascii="仿宋" w:eastAsia="仿宋" w:hAnsi="仿宋" w:cs="仿宋" w:hint="eastAsia"/>
          <w:lang w:val="en-US"/>
        </w:rPr>
        <w:t>，</w:t>
      </w:r>
      <w:r>
        <w:rPr>
          <w:rFonts w:ascii="仿宋" w:eastAsia="仿宋" w:hAnsi="仿宋" w:cs="仿宋"/>
        </w:rPr>
        <w:t>本单位内设机构包括综合科、健身气功管理科、市场监督管理科。本单位无下属单位。</w:t>
      </w:r>
    </w:p>
    <w:p w:rsidR="00DC2B3A" w:rsidRDefault="00AA072D">
      <w:pPr>
        <w:pStyle w:val="a4"/>
        <w:spacing w:line="360" w:lineRule="auto"/>
        <w:ind w:leftChars="200" w:left="440" w:rightChars="229" w:right="504" w:firstLine="658"/>
        <w:jc w:val="both"/>
        <w:outlineLvl w:val="1"/>
        <w:rPr>
          <w:rFonts w:ascii="黑体" w:eastAsia="黑体" w:hAnsi="黑体" w:cs="黑体"/>
        </w:rPr>
      </w:pPr>
      <w:r>
        <w:rPr>
          <w:rFonts w:ascii="黑体" w:eastAsia="黑体" w:hAnsi="黑体" w:cs="黑体" w:hint="eastAsia"/>
        </w:rPr>
        <w:t>三、2024年度主要工作完成情况</w:t>
      </w:r>
    </w:p>
    <w:p w:rsidR="00DC2B3A" w:rsidRDefault="00AA072D">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推动健身气功科学化、多样化、创新化发展。开展健身气功站点“双随机</w:t>
      </w:r>
      <w:r w:rsidR="00411F7E">
        <w:rPr>
          <w:rFonts w:ascii="仿宋" w:eastAsia="仿宋" w:hAnsi="仿宋" w:cs="仿宋" w:hint="eastAsia"/>
        </w:rPr>
        <w:t>、</w:t>
      </w:r>
      <w:r>
        <w:rPr>
          <w:rFonts w:ascii="仿宋" w:eastAsia="仿宋" w:hAnsi="仿宋" w:cs="仿宋"/>
        </w:rPr>
        <w:t>一公开”单部门检查并指导各区完成健身气功站点年检、变更工作，新增健身气功站点6个。推广健身气功“五进”活动，组织健身气功公益教学超300场，辐射机关企事业单位49家，惠及人群超1.1万人次。积极参与并组织健身气功各项赛事活动，全年开展健身气功骨干技能提升活动8期，二级裁判员、社会体育指导员晋升培养各1场，有效提升全市健身气功骨干技能水平；先后参加健身气功国家级比赛4场，省级比赛6场，均取得优异成绩，其中，我市队伍代表江苏省参加第十五届全运会健身气功分区赛（东部赛区），收获两个参赛项目双第一；组织千人参加第五届江苏省中老年趣味运动会开幕式八段锦展演，展现了南京健身气功风采。与高淳区体育局共同承办南京市第二十三届运动会（社会部）暨第二届社区运动会健身气功比赛，举办2024年全国百城千村健身气功站点联赛系列活动•南京站暨南</w:t>
      </w:r>
      <w:r>
        <w:rPr>
          <w:rFonts w:ascii="仿宋" w:eastAsia="仿宋" w:hAnsi="仿宋" w:cs="仿宋"/>
        </w:rPr>
        <w:lastRenderedPageBreak/>
        <w:t>京市健身气功站点联赛，吸引全市各区12支代表队，省发改委、扬子石化等10支企事业单位队伍参加。</w:t>
      </w:r>
    </w:p>
    <w:p w:rsidR="00DC2B3A" w:rsidRDefault="00AA072D">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推进高危项目监管常态化、标准化、规范化建设。开展全市经营高危险性体育项目监管工作，全年通过单部门“双随机、一公开”、跨部门联合检查、专项检查、第三方专业检测等监管模式开展检查212家次，约谈问题场所负责人15人次，签发责令改正通知书16份，立案查处违法经营行为2家；夏季游泳高峰期全面加强区级监管过程管控，通过上下联动、分层分级精准监管，市级开展检查127家次，区级开展检查485家次，有效维护了高危项目体育市场整体平稳。加强执法标准化建设，印发《南京市高危险性体育项目行政处罚文书格式范本》及使用指南，修订攀岩项目《高危险性体育项目经营场所检查表》，制订《南京市体育行政部门处理投诉举报文书式样（试行）》《南京市高危险性体育项目监管工作指引（试行）》，进一步健全完善游泳场所溺水事故管理工作机制，不断提高应对突发事故的应急处理能力。指导区级开展经营高危险性体育项目场所安全应急演练8场，开展7期高危险性体育项目职业技能测评与鉴定工作，输出职业资格人员432名，成功举办2024年市职工技能大赛一级竞赛项目全市游泳救生员职业技能大赛，开展内部业务培训33期，全市高危险性体育项目监管人员执法业务技能提升活动1期，进一步提升全市体育行政执法人员、高危险性体育项目从业人员的专业素质和水平。</w:t>
      </w:r>
    </w:p>
    <w:p w:rsidR="00DC2B3A" w:rsidRDefault="00DC2B3A">
      <w:pPr>
        <w:pStyle w:val="a4"/>
        <w:spacing w:line="235" w:lineRule="auto"/>
        <w:ind w:leftChars="300" w:left="669" w:right="2414" w:hanging="9"/>
        <w:jc w:val="both"/>
        <w:rPr>
          <w:rFonts w:ascii="仿宋" w:eastAsia="仿宋" w:hAnsi="仿宋" w:cs="仿宋"/>
          <w:lang w:val="en-US"/>
        </w:rPr>
        <w:sectPr w:rsidR="00DC2B3A">
          <w:footerReference w:type="default" r:id="rId14"/>
          <w:pgSz w:w="11906" w:h="16838"/>
          <w:pgMar w:top="1580" w:right="700" w:bottom="770" w:left="1020" w:header="283" w:footer="280" w:gutter="0"/>
          <w:pgNumType w:fmt="numberInDash"/>
          <w:cols w:space="720"/>
          <w:formProt w:val="0"/>
          <w:docGrid w:linePitch="100"/>
        </w:sectPr>
      </w:pPr>
    </w:p>
    <w:p w:rsidR="00DC2B3A" w:rsidRDefault="00DC2B3A">
      <w:pPr>
        <w:pStyle w:val="a4"/>
        <w:spacing w:line="360" w:lineRule="auto"/>
        <w:ind w:leftChars="200" w:left="440" w:rightChars="229" w:right="504" w:firstLine="658"/>
        <w:jc w:val="both"/>
        <w:rPr>
          <w:rFonts w:ascii="仿宋" w:eastAsia="仿宋" w:hAnsi="仿宋" w:cs="仿宋"/>
          <w:lang w:val="en-US"/>
        </w:rPr>
      </w:pPr>
    </w:p>
    <w:p w:rsidR="00DC2B3A" w:rsidRDefault="00DC2B3A">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DC2B3A" w:rsidRDefault="00DC2B3A">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DC2B3A" w:rsidRDefault="00DC2B3A">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DC2B3A" w:rsidRDefault="00DC2B3A">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DC2B3A" w:rsidRDefault="00DC2B3A">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DC2B3A" w:rsidRDefault="00DC2B3A">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DC2B3A" w:rsidRDefault="00AA072D">
      <w:pPr>
        <w:pStyle w:val="10"/>
        <w:tabs>
          <w:tab w:val="left" w:pos="1609"/>
        </w:tabs>
        <w:spacing w:before="12" w:line="300" w:lineRule="auto"/>
        <w:ind w:left="340" w:right="567" w:firstLine="0"/>
        <w:jc w:val="center"/>
        <w:outlineLvl w:val="0"/>
        <w:rPr>
          <w:rFonts w:ascii="宋体" w:eastAsia="宋体" w:hAnsi="宋体" w:cs="宋体"/>
          <w:b/>
          <w:bCs/>
          <w:sz w:val="36"/>
          <w:szCs w:val="36"/>
          <w:lang w:val="en-US"/>
        </w:rPr>
      </w:pPr>
      <w:r>
        <w:rPr>
          <w:rFonts w:ascii="宋体" w:eastAsia="宋体" w:hAnsi="宋体" w:cs="宋体" w:hint="eastAsia"/>
          <w:b/>
          <w:bCs/>
          <w:sz w:val="36"/>
          <w:szCs w:val="36"/>
        </w:rPr>
        <w:t>第二部分</w:t>
      </w:r>
    </w:p>
    <w:p w:rsidR="00DC2B3A" w:rsidRDefault="00AA072D">
      <w:pPr>
        <w:pStyle w:val="10"/>
        <w:tabs>
          <w:tab w:val="left" w:pos="1609"/>
        </w:tabs>
        <w:spacing w:before="12" w:line="300" w:lineRule="auto"/>
        <w:ind w:left="340" w:right="567" w:firstLine="0"/>
        <w:jc w:val="center"/>
        <w:rPr>
          <w:rFonts w:ascii="宋体" w:eastAsia="宋体" w:hAnsi="宋体" w:cs="宋体"/>
          <w:b/>
          <w:bCs/>
          <w:sz w:val="36"/>
          <w:szCs w:val="36"/>
        </w:rPr>
      </w:pPr>
      <w:r>
        <w:rPr>
          <w:rFonts w:ascii="宋体" w:eastAsia="宋体" w:hAnsi="宋体" w:cs="宋体" w:hint="eastAsia"/>
          <w:b/>
          <w:bCs/>
          <w:sz w:val="36"/>
          <w:szCs w:val="36"/>
        </w:rPr>
        <w:t>南京市体育健身气功管理中心（南京市体育市场监督管理办公室）</w:t>
      </w:r>
    </w:p>
    <w:p w:rsidR="00DC2B3A" w:rsidRDefault="00AA072D">
      <w:pPr>
        <w:pStyle w:val="10"/>
        <w:tabs>
          <w:tab w:val="left" w:pos="1609"/>
        </w:tabs>
        <w:spacing w:before="12" w:line="300" w:lineRule="auto"/>
        <w:ind w:left="340" w:right="567" w:firstLine="0"/>
        <w:jc w:val="center"/>
        <w:outlineLvl w:val="1"/>
        <w:rPr>
          <w:rFonts w:ascii="宋体" w:eastAsia="宋体" w:hAnsi="宋体" w:cs="宋体"/>
          <w:b/>
          <w:bCs/>
          <w:sz w:val="36"/>
          <w:szCs w:val="36"/>
        </w:rPr>
      </w:pPr>
      <w:r>
        <w:rPr>
          <w:rFonts w:ascii="宋体" w:eastAsia="宋体" w:hAnsi="宋体" w:cs="宋体" w:hint="eastAsia"/>
          <w:b/>
          <w:bCs/>
          <w:sz w:val="36"/>
          <w:szCs w:val="36"/>
        </w:rPr>
        <w:t>2024年度</w:t>
      </w:r>
      <w:r>
        <w:rPr>
          <w:rFonts w:ascii="宋体" w:eastAsia="宋体" w:hAnsi="宋体" w:cs="宋体" w:hint="eastAsia"/>
          <w:b/>
          <w:bCs/>
          <w:sz w:val="36"/>
          <w:szCs w:val="36"/>
          <w:lang w:val="en-US"/>
        </w:rPr>
        <w:t>单位</w:t>
      </w:r>
      <w:r>
        <w:rPr>
          <w:rFonts w:ascii="宋体" w:eastAsia="宋体" w:hAnsi="宋体" w:cs="宋体"/>
          <w:b/>
          <w:sz w:val="36"/>
        </w:rPr>
        <w:t>决算表</w:t>
      </w:r>
    </w:p>
    <w:tbl>
      <w:tblPr>
        <w:tblW w:w="10447" w:type="dxa"/>
        <w:jc w:val="center"/>
        <w:tblLayout w:type="fixed"/>
        <w:tblLook w:val="04A0"/>
      </w:tblPr>
      <w:tblGrid>
        <w:gridCol w:w="3468"/>
        <w:gridCol w:w="1777"/>
        <w:gridCol w:w="2035"/>
        <w:gridCol w:w="1341"/>
        <w:gridCol w:w="1826"/>
      </w:tblGrid>
      <w:tr w:rsidR="00DC2B3A">
        <w:trPr>
          <w:trHeight w:val="544"/>
          <w:jc w:val="center"/>
        </w:trPr>
        <w:tc>
          <w:tcPr>
            <w:tcW w:w="10447" w:type="dxa"/>
            <w:gridSpan w:val="5"/>
          </w:tcPr>
          <w:p w:rsidR="00DC2B3A" w:rsidRDefault="00AA072D">
            <w:pPr>
              <w:pageBreakBefore/>
              <w:jc w:val="center"/>
              <w:rPr>
                <w:rFonts w:ascii="仿宋" w:eastAsia="仿宋" w:hAnsi="仿宋" w:cs="仿宋"/>
                <w:b/>
                <w:bCs/>
                <w:color w:val="000000"/>
              </w:rPr>
            </w:pPr>
            <w:r>
              <w:rPr>
                <w:rFonts w:ascii="宋体" w:eastAsia="宋体" w:hAnsi="宋体" w:cs="宋体" w:hint="eastAsia"/>
                <w:b/>
                <w:bCs/>
                <w:color w:val="000000"/>
                <w:sz w:val="36"/>
                <w:szCs w:val="36"/>
                <w:lang w:eastAsia="ar-SA"/>
              </w:rPr>
              <w:lastRenderedPageBreak/>
              <w:t>收入支出决算总表</w:t>
            </w:r>
          </w:p>
        </w:tc>
      </w:tr>
      <w:tr w:rsidR="00DC2B3A">
        <w:trPr>
          <w:trHeight w:val="348"/>
          <w:jc w:val="center"/>
        </w:trPr>
        <w:tc>
          <w:tcPr>
            <w:tcW w:w="3468" w:type="dxa"/>
          </w:tcPr>
          <w:p w:rsidR="00DC2B3A" w:rsidRDefault="00DC2B3A">
            <w:pPr>
              <w:rPr>
                <w:rFonts w:ascii="仿宋" w:eastAsia="仿宋" w:hAnsi="仿宋" w:cs="仿宋"/>
                <w:color w:val="000000"/>
                <w:sz w:val="20"/>
              </w:rPr>
            </w:pPr>
          </w:p>
        </w:tc>
        <w:tc>
          <w:tcPr>
            <w:tcW w:w="1777" w:type="dxa"/>
          </w:tcPr>
          <w:p w:rsidR="00DC2B3A" w:rsidRDefault="00DC2B3A">
            <w:pPr>
              <w:rPr>
                <w:rFonts w:ascii="仿宋" w:eastAsia="仿宋" w:hAnsi="仿宋" w:cs="仿宋"/>
                <w:color w:val="000000"/>
                <w:sz w:val="20"/>
              </w:rPr>
            </w:pPr>
          </w:p>
        </w:tc>
        <w:tc>
          <w:tcPr>
            <w:tcW w:w="5202" w:type="dxa"/>
            <w:gridSpan w:val="3"/>
          </w:tcPr>
          <w:p w:rsidR="00DC2B3A" w:rsidRDefault="00AA072D">
            <w:pPr>
              <w:jc w:val="right"/>
              <w:rPr>
                <w:rFonts w:ascii="仿宋" w:eastAsia="仿宋" w:hAnsi="仿宋" w:cs="仿宋"/>
                <w:color w:val="000000"/>
              </w:rPr>
            </w:pPr>
            <w:r>
              <w:rPr>
                <w:rFonts w:ascii="仿宋" w:eastAsia="仿宋" w:hAnsi="仿宋" w:cs="仿宋" w:hint="eastAsia"/>
                <w:color w:val="000000"/>
                <w:lang w:eastAsia="ar-SA"/>
              </w:rPr>
              <w:t>公开01表</w:t>
            </w:r>
          </w:p>
        </w:tc>
      </w:tr>
      <w:tr w:rsidR="00DC2B3A">
        <w:trPr>
          <w:trHeight w:val="333"/>
          <w:jc w:val="center"/>
        </w:trPr>
        <w:tc>
          <w:tcPr>
            <w:tcW w:w="7280" w:type="dxa"/>
            <w:gridSpan w:val="3"/>
            <w:tcBorders>
              <w:bottom w:val="single" w:sz="4" w:space="0" w:color="000000"/>
            </w:tcBorders>
            <w:vAlign w:val="center"/>
          </w:tcPr>
          <w:p w:rsidR="00DC2B3A" w:rsidRDefault="00AA072D">
            <w:pPr>
              <w:rPr>
                <w:rFonts w:ascii="仿宋" w:eastAsia="仿宋" w:hAnsi="仿宋" w:cs="仿宋"/>
                <w:color w:val="00000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color w:val="000000"/>
                <w:lang w:eastAsia="ar-SA"/>
              </w:rPr>
              <w:t>南京市体育健身气功管理中心（南京市体育市场监督管理办公室）</w:t>
            </w:r>
          </w:p>
        </w:tc>
        <w:tc>
          <w:tcPr>
            <w:tcW w:w="3167" w:type="dxa"/>
            <w:gridSpan w:val="2"/>
            <w:tcBorders>
              <w:bottom w:val="single" w:sz="4" w:space="0" w:color="000000"/>
            </w:tcBorders>
            <w:vAlign w:val="center"/>
          </w:tcPr>
          <w:p w:rsidR="00DC2B3A" w:rsidRDefault="00AA072D">
            <w:pPr>
              <w:jc w:val="right"/>
              <w:rPr>
                <w:rFonts w:ascii="仿宋" w:eastAsia="仿宋" w:hAnsi="仿宋" w:cs="仿宋"/>
                <w:color w:val="000000"/>
              </w:rPr>
            </w:pPr>
            <w:r>
              <w:rPr>
                <w:rFonts w:ascii="仿宋" w:eastAsia="仿宋" w:hAnsi="仿宋" w:cs="仿宋" w:hint="eastAsia"/>
                <w:color w:val="000000"/>
              </w:rPr>
              <w:t>金额单位：万元</w:t>
            </w:r>
          </w:p>
        </w:tc>
      </w:tr>
      <w:tr w:rsidR="00DC2B3A">
        <w:trPr>
          <w:trHeight w:val="450"/>
          <w:jc w:val="center"/>
        </w:trPr>
        <w:tc>
          <w:tcPr>
            <w:tcW w:w="524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jc w:val="center"/>
              <w:rPr>
                <w:rFonts w:ascii="仿宋" w:eastAsia="仿宋" w:hAnsi="仿宋" w:cs="仿宋"/>
                <w:color w:val="000000"/>
              </w:rPr>
            </w:pPr>
            <w:r>
              <w:rPr>
                <w:rFonts w:ascii="仿宋" w:eastAsia="仿宋" w:hAnsi="仿宋" w:cs="仿宋" w:hint="eastAsia"/>
                <w:color w:val="000000"/>
                <w:lang w:eastAsia="ar-SA"/>
              </w:rPr>
              <w:t>收入</w:t>
            </w:r>
          </w:p>
        </w:tc>
        <w:tc>
          <w:tcPr>
            <w:tcW w:w="5202"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jc w:val="center"/>
              <w:rPr>
                <w:rFonts w:ascii="仿宋" w:eastAsia="仿宋" w:hAnsi="仿宋" w:cs="仿宋"/>
                <w:color w:val="000000"/>
              </w:rPr>
            </w:pPr>
            <w:r>
              <w:rPr>
                <w:rFonts w:ascii="仿宋" w:eastAsia="仿宋" w:hAnsi="仿宋" w:cs="仿宋" w:hint="eastAsia"/>
                <w:color w:val="000000"/>
                <w:lang w:eastAsia="ar-SA"/>
              </w:rPr>
              <w:t>支出</w:t>
            </w:r>
          </w:p>
        </w:tc>
      </w:tr>
      <w:tr w:rsidR="00DC2B3A">
        <w:trPr>
          <w:trHeight w:val="39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AA072D">
            <w:pPr>
              <w:jc w:val="center"/>
              <w:rPr>
                <w:rFonts w:ascii="仿宋" w:eastAsia="仿宋" w:hAnsi="仿宋" w:cs="仿宋"/>
                <w:color w:val="000000"/>
              </w:rPr>
            </w:pPr>
            <w:r>
              <w:rPr>
                <w:rFonts w:ascii="仿宋" w:eastAsia="仿宋" w:hAnsi="仿宋" w:cs="仿宋"/>
                <w:color w:val="000000"/>
              </w:rPr>
              <w:t>项目</w:t>
            </w: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AA072D">
            <w:pPr>
              <w:jc w:val="center"/>
              <w:rPr>
                <w:rFonts w:ascii="仿宋" w:eastAsia="仿宋" w:hAnsi="仿宋" w:cs="仿宋"/>
                <w:color w:val="000000"/>
              </w:rPr>
            </w:pPr>
            <w:r>
              <w:rPr>
                <w:rFonts w:ascii="仿宋" w:eastAsia="仿宋" w:hAnsi="仿宋" w:cs="仿宋" w:hint="eastAsia"/>
                <w:color w:val="000000"/>
                <w:lang w:eastAsia="ar-SA"/>
              </w:rPr>
              <w:t>决算数</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jc w:val="center"/>
              <w:rPr>
                <w:rFonts w:ascii="仿宋" w:eastAsia="仿宋" w:hAnsi="仿宋" w:cs="仿宋"/>
                <w:color w:val="000000"/>
              </w:rPr>
            </w:pPr>
            <w:r>
              <w:rPr>
                <w:rFonts w:ascii="仿宋" w:eastAsia="仿宋" w:hAnsi="仿宋" w:cs="仿宋" w:hint="eastAsia"/>
                <w:color w:val="000000"/>
                <w:lang w:eastAsia="ar-SA"/>
              </w:rPr>
              <w:t>按功能分类</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AA072D">
            <w:pPr>
              <w:jc w:val="center"/>
              <w:rPr>
                <w:rFonts w:ascii="仿宋" w:eastAsia="仿宋" w:hAnsi="仿宋" w:cs="仿宋"/>
                <w:color w:val="000000"/>
              </w:rPr>
            </w:pPr>
            <w:r>
              <w:rPr>
                <w:rFonts w:ascii="仿宋" w:eastAsia="仿宋" w:hAnsi="仿宋" w:cs="仿宋" w:hint="eastAsia"/>
                <w:color w:val="000000"/>
                <w:lang w:eastAsia="ar-SA"/>
              </w:rPr>
              <w:t>决算数</w:t>
            </w: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AA072D">
            <w:pPr>
              <w:rPr>
                <w:rFonts w:ascii="仿宋" w:eastAsia="仿宋" w:hAnsi="仿宋" w:cs="仿宋"/>
              </w:rPr>
            </w:pPr>
            <w:r>
              <w:rPr>
                <w:rFonts w:ascii="仿宋" w:eastAsia="仿宋" w:hAnsi="仿宋" w:cs="仿宋" w:hint="eastAsia"/>
                <w:sz w:val="20"/>
                <w:lang w:eastAsia="ar-SA"/>
              </w:rPr>
              <w:t>一、一般公共预算财政拨款收入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393.05</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一、一般公共服务支出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AA072D">
            <w:pPr>
              <w:rPr>
                <w:rFonts w:ascii="仿宋" w:eastAsia="仿宋" w:hAnsi="仿宋" w:cs="仿宋"/>
              </w:rPr>
            </w:pPr>
            <w:r>
              <w:rPr>
                <w:rFonts w:ascii="仿宋" w:eastAsia="仿宋" w:hAnsi="仿宋" w:cs="仿宋" w:hint="eastAsia"/>
                <w:sz w:val="20"/>
                <w:lang w:eastAsia="ar-SA"/>
              </w:rPr>
              <w:t>二、政府性基金预算财政拨款收入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59.66</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二、外交支出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AA072D">
            <w:pPr>
              <w:rPr>
                <w:rFonts w:ascii="仿宋" w:eastAsia="仿宋" w:hAnsi="仿宋" w:cs="仿宋"/>
              </w:rPr>
            </w:pPr>
            <w:r>
              <w:rPr>
                <w:rFonts w:ascii="仿宋" w:eastAsia="仿宋" w:hAnsi="仿宋" w:cs="仿宋" w:hint="eastAsia"/>
                <w:sz w:val="20"/>
                <w:lang w:eastAsia="ar-SA"/>
              </w:rPr>
              <w:t>三、国有资本经营预算财政拨款收入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三、国防支出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AA072D">
            <w:pPr>
              <w:rPr>
                <w:rFonts w:ascii="仿宋" w:eastAsia="仿宋" w:hAnsi="仿宋" w:cs="仿宋"/>
              </w:rPr>
            </w:pPr>
            <w:r>
              <w:rPr>
                <w:rFonts w:ascii="仿宋" w:eastAsia="仿宋" w:hAnsi="仿宋" w:cs="仿宋" w:hint="eastAsia"/>
                <w:sz w:val="20"/>
                <w:lang w:eastAsia="ar-SA"/>
              </w:rPr>
              <w:t>四、上级补助收入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四、公共安全支出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AA072D">
            <w:pPr>
              <w:rPr>
                <w:rFonts w:ascii="仿宋" w:eastAsia="仿宋" w:hAnsi="仿宋" w:cs="仿宋"/>
              </w:rPr>
            </w:pPr>
            <w:r>
              <w:rPr>
                <w:rFonts w:ascii="仿宋" w:eastAsia="仿宋" w:hAnsi="仿宋" w:cs="仿宋" w:hint="eastAsia"/>
                <w:sz w:val="20"/>
                <w:lang w:eastAsia="ar-SA"/>
              </w:rPr>
              <w:t>五、事业收入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五、教育支出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AA072D">
            <w:pPr>
              <w:rPr>
                <w:rFonts w:ascii="仿宋" w:eastAsia="仿宋" w:hAnsi="仿宋" w:cs="仿宋"/>
              </w:rPr>
            </w:pPr>
            <w:r>
              <w:rPr>
                <w:rFonts w:ascii="仿宋" w:eastAsia="仿宋" w:hAnsi="仿宋" w:cs="仿宋" w:hint="eastAsia"/>
                <w:sz w:val="20"/>
                <w:lang w:eastAsia="ar-SA"/>
              </w:rPr>
              <w:t>六、经营收入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六、科学技术支出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AA072D">
            <w:pPr>
              <w:rPr>
                <w:rFonts w:ascii="仿宋" w:eastAsia="仿宋" w:hAnsi="仿宋" w:cs="仿宋"/>
              </w:rPr>
            </w:pPr>
            <w:r>
              <w:rPr>
                <w:rFonts w:ascii="仿宋" w:eastAsia="仿宋" w:hAnsi="仿宋" w:cs="仿宋" w:hint="eastAsia"/>
                <w:sz w:val="20"/>
                <w:lang w:eastAsia="ar-SA"/>
              </w:rPr>
              <w:t>七、附属单位上缴收入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七、文化旅游体育与传媒支出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284.90</w:t>
            </w: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AA072D">
            <w:pPr>
              <w:rPr>
                <w:rFonts w:ascii="仿宋" w:eastAsia="仿宋" w:hAnsi="仿宋" w:cs="仿宋"/>
              </w:rPr>
            </w:pPr>
            <w:r>
              <w:rPr>
                <w:rFonts w:ascii="仿宋" w:eastAsia="仿宋" w:hAnsi="仿宋" w:cs="仿宋" w:hint="eastAsia"/>
                <w:sz w:val="20"/>
                <w:lang w:eastAsia="ar-SA"/>
              </w:rPr>
              <w:t>八、其他收入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八、社会保障和就业支出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29.66</w:t>
            </w: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DC2B3A">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九、卫生健康支出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DC2B3A">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十、节能环保支出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DC2B3A">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十一、城乡社区支出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DC2B3A">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十二、农林水支出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DC2B3A">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十三、交通运输支出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DC2B3A">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十四、资源勘探工业信息等支出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DC2B3A">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十五、商业服务业等支出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DC2B3A">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十六、金融支出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DC2B3A">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十七、援助其他地区支出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DC2B3A">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十八、自然资源海洋气象等支出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DC2B3A">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十九、住房保障支出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78.49</w:t>
            </w: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DC2B3A">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二十、粮油物资储备支出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DC2B3A">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二十一、国有资本经营预算支出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DC2B3A">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二十二、灾害防治及应急管理支出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DC2B3A">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二十三、其他支出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59.66</w:t>
            </w: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DC2B3A">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二十四、债务还本支出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DC2B3A">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二十五、债务付息支出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r>
      <w:tr w:rsidR="00DC2B3A">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DC2B3A">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keepNext/>
              <w:keepLines/>
              <w:rPr>
                <w:rFonts w:ascii="仿宋" w:eastAsia="仿宋" w:hAnsi="仿宋" w:cs="仿宋"/>
                <w:color w:val="000000"/>
              </w:rPr>
            </w:pPr>
            <w:r>
              <w:rPr>
                <w:rFonts w:ascii="仿宋" w:eastAsia="仿宋" w:hAnsi="仿宋" w:cs="仿宋" w:hint="eastAsia"/>
                <w:color w:val="000000"/>
                <w:lang w:eastAsia="ar-SA"/>
              </w:rPr>
              <w:t>二十六、抗疫特别国债安排的支出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keepNext/>
              <w:keepLines/>
              <w:jc w:val="right"/>
              <w:rPr>
                <w:rFonts w:ascii="仿宋" w:eastAsia="仿宋" w:hAnsi="仿宋" w:cs="仿宋"/>
                <w:color w:val="000000"/>
                <w:lang w:eastAsia="ar-SA"/>
              </w:rPr>
            </w:pPr>
          </w:p>
        </w:tc>
      </w:tr>
      <w:tr w:rsidR="00DC2B3A">
        <w:trPr>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AA072D">
            <w:pPr>
              <w:jc w:val="center"/>
              <w:rPr>
                <w:rFonts w:ascii="仿宋" w:eastAsia="仿宋" w:hAnsi="仿宋" w:cs="仿宋"/>
                <w:color w:val="000000"/>
              </w:rPr>
            </w:pPr>
            <w:r>
              <w:rPr>
                <w:rFonts w:ascii="仿宋" w:eastAsia="仿宋" w:hAnsi="仿宋" w:cs="仿宋" w:hint="eastAsia"/>
                <w:b/>
                <w:bCs/>
                <w:color w:val="000000"/>
                <w:lang w:eastAsia="ar-SA"/>
              </w:rPr>
              <w:t>本年收入合计</w:t>
            </w: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AA072D">
            <w:pPr>
              <w:jc w:val="right"/>
              <w:rPr>
                <w:rFonts w:ascii="仿宋" w:eastAsia="仿宋" w:hAnsi="仿宋" w:cs="仿宋"/>
                <w:color w:val="000000"/>
              </w:rPr>
            </w:pPr>
            <w:r>
              <w:rPr>
                <w:rFonts w:ascii="仿宋" w:eastAsia="仿宋" w:hAnsi="仿宋" w:cs="仿宋" w:hint="eastAsia"/>
                <w:color w:val="000000"/>
                <w:lang w:eastAsia="ar-SA"/>
              </w:rPr>
              <w:t>452.70</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jc w:val="center"/>
              <w:rPr>
                <w:rFonts w:ascii="仿宋" w:eastAsia="仿宋" w:hAnsi="仿宋" w:cs="仿宋"/>
                <w:b/>
                <w:bCs/>
                <w:color w:val="000000"/>
              </w:rPr>
            </w:pPr>
            <w:r>
              <w:rPr>
                <w:rFonts w:ascii="仿宋" w:eastAsia="仿宋" w:hAnsi="仿宋" w:cs="仿宋" w:hint="eastAsia"/>
                <w:b/>
                <w:bCs/>
                <w:color w:val="000000"/>
                <w:lang w:eastAsia="ar-SA"/>
              </w:rPr>
              <w:t>本年支出合计</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AA072D">
            <w:pPr>
              <w:jc w:val="right"/>
              <w:rPr>
                <w:rFonts w:ascii="仿宋" w:eastAsia="仿宋" w:hAnsi="仿宋" w:cs="仿宋"/>
                <w:color w:val="000000"/>
              </w:rPr>
            </w:pPr>
            <w:r>
              <w:rPr>
                <w:rFonts w:ascii="仿宋" w:eastAsia="仿宋" w:hAnsi="仿宋" w:cs="仿宋" w:hint="eastAsia"/>
                <w:color w:val="000000"/>
                <w:lang w:eastAsia="ar-SA"/>
              </w:rPr>
              <w:t>452.70</w:t>
            </w:r>
          </w:p>
        </w:tc>
      </w:tr>
      <w:tr w:rsidR="00DC2B3A">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AA072D">
            <w:pPr>
              <w:ind w:firstLineChars="100" w:firstLine="220"/>
              <w:rPr>
                <w:rFonts w:ascii="仿宋" w:eastAsia="仿宋" w:hAnsi="仿宋" w:cs="仿宋"/>
                <w:color w:val="000000"/>
              </w:rPr>
            </w:pPr>
            <w:r>
              <w:rPr>
                <w:rFonts w:ascii="仿宋" w:eastAsia="仿宋" w:hAnsi="仿宋" w:cs="仿宋" w:hint="eastAsia"/>
                <w:color w:val="000000"/>
                <w:lang w:eastAsia="ar-SA"/>
              </w:rPr>
              <w:t>使用非财政拨款结余</w:t>
            </w: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ind w:firstLineChars="100" w:firstLine="220"/>
              <w:rPr>
                <w:rFonts w:ascii="仿宋" w:eastAsia="仿宋" w:hAnsi="仿宋" w:cs="仿宋"/>
                <w:color w:val="000000"/>
              </w:rPr>
            </w:pPr>
            <w:r>
              <w:rPr>
                <w:rFonts w:ascii="仿宋" w:eastAsia="仿宋" w:hAnsi="仿宋" w:cs="仿宋" w:hint="eastAsia"/>
                <w:color w:val="000000"/>
                <w:lang w:eastAsia="ar-SA"/>
              </w:rPr>
              <w:t>结余分配</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color w:val="000000"/>
              </w:rPr>
            </w:pPr>
          </w:p>
        </w:tc>
      </w:tr>
      <w:tr w:rsidR="00DC2B3A">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AA072D">
            <w:pPr>
              <w:ind w:firstLineChars="100" w:firstLine="220"/>
              <w:rPr>
                <w:rFonts w:ascii="仿宋" w:eastAsia="仿宋" w:hAnsi="仿宋" w:cs="仿宋"/>
                <w:color w:val="000000"/>
              </w:rPr>
            </w:pPr>
            <w:r>
              <w:rPr>
                <w:rFonts w:ascii="仿宋" w:eastAsia="仿宋" w:hAnsi="仿宋" w:cs="仿宋" w:hint="eastAsia"/>
                <w:color w:val="000000"/>
                <w:lang w:eastAsia="ar-SA"/>
              </w:rPr>
              <w:t>年初结转和结余</w:t>
            </w: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AA072D">
            <w:pPr>
              <w:jc w:val="right"/>
              <w:rPr>
                <w:rFonts w:ascii="仿宋" w:eastAsia="仿宋" w:hAnsi="仿宋" w:cs="仿宋"/>
                <w:color w:val="000000"/>
                <w:lang w:eastAsia="ar-SA"/>
              </w:rPr>
            </w:pPr>
            <w:r>
              <w:rPr>
                <w:rFonts w:ascii="仿宋" w:eastAsia="仿宋" w:hAnsi="仿宋" w:cs="仿宋" w:hint="eastAsia"/>
                <w:color w:val="000000"/>
                <w:lang w:eastAsia="ar-SA"/>
              </w:rPr>
              <w:t>21.40</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ind w:firstLineChars="100" w:firstLine="220"/>
              <w:rPr>
                <w:rFonts w:ascii="仿宋" w:eastAsia="仿宋" w:hAnsi="仿宋" w:cs="仿宋"/>
                <w:color w:val="000000"/>
              </w:rPr>
            </w:pPr>
            <w:r>
              <w:rPr>
                <w:rFonts w:ascii="仿宋" w:eastAsia="仿宋" w:hAnsi="仿宋" w:cs="仿宋" w:hint="eastAsia"/>
                <w:color w:val="000000"/>
                <w:lang w:eastAsia="ar-SA"/>
              </w:rPr>
              <w:t>年末结转和结余</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AA072D">
            <w:pPr>
              <w:jc w:val="right"/>
              <w:rPr>
                <w:rFonts w:ascii="仿宋" w:eastAsia="仿宋" w:hAnsi="仿宋" w:cs="仿宋"/>
                <w:color w:val="000000"/>
              </w:rPr>
            </w:pPr>
            <w:r>
              <w:rPr>
                <w:rFonts w:ascii="仿宋" w:eastAsia="仿宋" w:hAnsi="仿宋" w:cs="仿宋" w:hint="eastAsia"/>
                <w:color w:val="000000"/>
                <w:lang w:eastAsia="ar-SA"/>
              </w:rPr>
              <w:t>21.40</w:t>
            </w:r>
          </w:p>
        </w:tc>
      </w:tr>
      <w:tr w:rsidR="00DC2B3A">
        <w:trPr>
          <w:trHeight w:val="383"/>
          <w:jc w:val="center"/>
        </w:trPr>
        <w:tc>
          <w:tcPr>
            <w:tcW w:w="3468" w:type="dxa"/>
            <w:tcBorders>
              <w:top w:val="single" w:sz="4" w:space="0" w:color="000000"/>
              <w:left w:val="single" w:sz="4" w:space="0" w:color="000000"/>
              <w:bottom w:val="single" w:sz="4" w:space="0" w:color="000000"/>
              <w:right w:val="single" w:sz="4" w:space="0" w:color="000000"/>
            </w:tcBorders>
          </w:tcPr>
          <w:p w:rsidR="00DC2B3A" w:rsidRDefault="00DC2B3A">
            <w:pPr>
              <w:rPr>
                <w:rFonts w:ascii="仿宋" w:eastAsia="仿宋" w:hAnsi="仿宋" w:cs="仿宋"/>
                <w:color w:val="000000"/>
              </w:rPr>
            </w:pPr>
          </w:p>
        </w:tc>
        <w:tc>
          <w:tcPr>
            <w:tcW w:w="1777" w:type="dxa"/>
            <w:tcBorders>
              <w:top w:val="single" w:sz="4" w:space="0" w:color="000000"/>
              <w:left w:val="single" w:sz="4" w:space="0" w:color="000000"/>
              <w:bottom w:val="single" w:sz="4" w:space="0" w:color="000000"/>
              <w:right w:val="single" w:sz="4" w:space="0" w:color="000000"/>
            </w:tcBorders>
          </w:tcPr>
          <w:p w:rsidR="00DC2B3A" w:rsidRDefault="00DC2B3A">
            <w:pPr>
              <w:rPr>
                <w:rFonts w:ascii="仿宋" w:eastAsia="仿宋" w:hAnsi="仿宋" w:cs="仿宋"/>
                <w:color w:val="000000"/>
              </w:rPr>
            </w:pPr>
          </w:p>
        </w:tc>
        <w:tc>
          <w:tcPr>
            <w:tcW w:w="3376" w:type="dxa"/>
            <w:gridSpan w:val="2"/>
            <w:tcBorders>
              <w:top w:val="single" w:sz="4" w:space="0" w:color="000000"/>
              <w:left w:val="single" w:sz="4" w:space="0" w:color="000000"/>
              <w:bottom w:val="single" w:sz="4" w:space="0" w:color="000000"/>
              <w:right w:val="single" w:sz="4" w:space="0" w:color="000000"/>
            </w:tcBorders>
          </w:tcPr>
          <w:p w:rsidR="00DC2B3A" w:rsidRDefault="00DC2B3A">
            <w:pPr>
              <w:rPr>
                <w:rFonts w:ascii="仿宋" w:eastAsia="仿宋" w:hAnsi="仿宋" w:cs="仿宋"/>
                <w:color w:val="000000"/>
              </w:rPr>
            </w:pPr>
          </w:p>
        </w:tc>
        <w:tc>
          <w:tcPr>
            <w:tcW w:w="1826" w:type="dxa"/>
            <w:tcBorders>
              <w:top w:val="single" w:sz="4" w:space="0" w:color="000000"/>
              <w:left w:val="single" w:sz="4" w:space="0" w:color="000000"/>
              <w:bottom w:val="single" w:sz="4" w:space="0" w:color="000000"/>
              <w:right w:val="single" w:sz="4" w:space="0" w:color="000000"/>
            </w:tcBorders>
          </w:tcPr>
          <w:p w:rsidR="00DC2B3A" w:rsidRDefault="00DC2B3A">
            <w:pPr>
              <w:rPr>
                <w:rFonts w:ascii="仿宋" w:eastAsia="仿宋" w:hAnsi="仿宋" w:cs="仿宋"/>
                <w:color w:val="000000"/>
              </w:rPr>
            </w:pPr>
          </w:p>
        </w:tc>
      </w:tr>
      <w:tr w:rsidR="00DC2B3A">
        <w:trPr>
          <w:cantSplit/>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DC2B3A" w:rsidRDefault="00AA072D">
            <w:pPr>
              <w:jc w:val="center"/>
              <w:rPr>
                <w:rFonts w:ascii="仿宋" w:eastAsia="仿宋" w:hAnsi="仿宋" w:cs="仿宋"/>
                <w:color w:val="000000"/>
              </w:rPr>
            </w:pPr>
            <w:r>
              <w:rPr>
                <w:rFonts w:ascii="仿宋" w:eastAsia="仿宋" w:hAnsi="仿宋" w:cs="仿宋" w:hint="eastAsia"/>
                <w:b/>
                <w:color w:val="000000"/>
                <w:lang w:eastAsia="ar-SA"/>
              </w:rPr>
              <w:t>总计</w:t>
            </w:r>
          </w:p>
        </w:tc>
        <w:tc>
          <w:tcPr>
            <w:tcW w:w="1777" w:type="dxa"/>
            <w:tcBorders>
              <w:top w:val="single" w:sz="4" w:space="0" w:color="000000"/>
              <w:left w:val="single" w:sz="4" w:space="0" w:color="000000"/>
              <w:bottom w:val="single" w:sz="4" w:space="0" w:color="000000"/>
              <w:right w:val="single" w:sz="4" w:space="0" w:color="000000"/>
            </w:tcBorders>
            <w:vAlign w:val="center"/>
          </w:tcPr>
          <w:p w:rsidR="00DC2B3A" w:rsidRDefault="00AA072D">
            <w:pPr>
              <w:jc w:val="right"/>
              <w:rPr>
                <w:rFonts w:ascii="仿宋" w:eastAsia="仿宋" w:hAnsi="仿宋" w:cs="仿宋"/>
                <w:color w:val="000000"/>
              </w:rPr>
            </w:pPr>
            <w:r>
              <w:rPr>
                <w:rFonts w:ascii="仿宋" w:eastAsia="仿宋" w:hAnsi="仿宋" w:cs="仿宋" w:hint="eastAsia"/>
                <w:color w:val="000000"/>
                <w:lang w:eastAsia="ar-SA"/>
              </w:rPr>
              <w:t>474.11</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jc w:val="center"/>
              <w:rPr>
                <w:rFonts w:ascii="仿宋" w:eastAsia="仿宋" w:hAnsi="仿宋" w:cs="仿宋"/>
                <w:color w:val="000000"/>
              </w:rPr>
            </w:pPr>
            <w:r>
              <w:rPr>
                <w:rFonts w:ascii="仿宋" w:eastAsia="仿宋" w:hAnsi="仿宋" w:cs="仿宋" w:hint="eastAsia"/>
                <w:b/>
                <w:color w:val="000000"/>
                <w:lang w:eastAsia="ar-SA"/>
              </w:rPr>
              <w:t>总计</w:t>
            </w:r>
          </w:p>
        </w:tc>
        <w:tc>
          <w:tcPr>
            <w:tcW w:w="1826" w:type="dxa"/>
            <w:tcBorders>
              <w:top w:val="single" w:sz="4" w:space="0" w:color="000000"/>
              <w:left w:val="single" w:sz="4" w:space="0" w:color="000000"/>
              <w:bottom w:val="single" w:sz="4" w:space="0" w:color="000000"/>
              <w:right w:val="single" w:sz="4" w:space="0" w:color="000000"/>
            </w:tcBorders>
            <w:vAlign w:val="center"/>
          </w:tcPr>
          <w:p w:rsidR="00DC2B3A" w:rsidRDefault="00AA072D">
            <w:pPr>
              <w:jc w:val="right"/>
              <w:rPr>
                <w:rFonts w:ascii="仿宋" w:eastAsia="仿宋" w:hAnsi="仿宋" w:cs="仿宋"/>
                <w:color w:val="000000"/>
              </w:rPr>
            </w:pPr>
            <w:r>
              <w:rPr>
                <w:rFonts w:ascii="仿宋" w:eastAsia="仿宋" w:hAnsi="仿宋" w:cs="仿宋" w:hint="eastAsia"/>
                <w:color w:val="000000"/>
                <w:lang w:eastAsia="ar-SA"/>
              </w:rPr>
              <w:t>474.11</w:t>
            </w:r>
          </w:p>
        </w:tc>
      </w:tr>
    </w:tbl>
    <w:p w:rsidR="00DC2B3A" w:rsidRDefault="00AA072D">
      <w:pPr>
        <w:spacing w:before="66"/>
        <w:jc w:val="both"/>
        <w:rPr>
          <w:rFonts w:ascii="仿宋" w:eastAsia="仿宋" w:hAnsi="仿宋" w:cs="仿宋"/>
          <w:color w:val="000000"/>
          <w:lang w:val="en-US"/>
        </w:rPr>
      </w:pPr>
      <w:r>
        <w:rPr>
          <w:rFonts w:ascii="仿宋" w:eastAsia="仿宋" w:hAnsi="仿宋" w:cs="仿宋" w:hint="eastAsia"/>
          <w:color w:val="000000"/>
          <w:lang w:val="en-US"/>
        </w:rPr>
        <w:t>注：本表反映本年度的总收支和年末结转结余情况。本表金额单位转换时可能存在尾数误差。</w:t>
      </w:r>
    </w:p>
    <w:p w:rsidR="00DC2B3A" w:rsidRDefault="00DC2B3A">
      <w:pPr>
        <w:spacing w:before="66"/>
        <w:jc w:val="both"/>
        <w:rPr>
          <w:rFonts w:ascii="仿宋" w:eastAsia="仿宋" w:hAnsi="仿宋" w:cs="仿宋"/>
          <w:color w:val="000000"/>
          <w:lang w:val="en-US"/>
        </w:rPr>
        <w:sectPr w:rsidR="00DC2B3A">
          <w:footerReference w:type="default" r:id="rId15"/>
          <w:pgSz w:w="11906" w:h="16838"/>
          <w:pgMar w:top="720" w:right="720" w:bottom="720" w:left="720" w:header="170" w:footer="280" w:gutter="0"/>
          <w:pgNumType w:fmt="numberInDash"/>
          <w:cols w:space="720"/>
          <w:formProt w:val="0"/>
          <w:docGrid w:linePitch="100"/>
        </w:sectPr>
      </w:pPr>
    </w:p>
    <w:tbl>
      <w:tblPr>
        <w:tblW w:w="16660" w:type="dxa"/>
        <w:jc w:val="center"/>
        <w:tblLayout w:type="fixed"/>
        <w:tblLook w:val="04A0"/>
      </w:tblPr>
      <w:tblGrid>
        <w:gridCol w:w="1201"/>
        <w:gridCol w:w="3156"/>
        <w:gridCol w:w="1716"/>
        <w:gridCol w:w="1728"/>
        <w:gridCol w:w="1686"/>
        <w:gridCol w:w="1503"/>
        <w:gridCol w:w="1704"/>
        <w:gridCol w:w="1263"/>
        <w:gridCol w:w="1375"/>
        <w:gridCol w:w="1328"/>
      </w:tblGrid>
      <w:tr w:rsidR="00DC2B3A">
        <w:trPr>
          <w:trHeight w:val="403"/>
          <w:jc w:val="center"/>
        </w:trPr>
        <w:tc>
          <w:tcPr>
            <w:tcW w:w="16660" w:type="dxa"/>
            <w:gridSpan w:val="10"/>
            <w:vAlign w:val="center"/>
          </w:tcPr>
          <w:p w:rsidR="00DC2B3A" w:rsidRDefault="00AA072D">
            <w:pPr>
              <w:pStyle w:val="4"/>
              <w:rPr>
                <w:rFonts w:ascii="仿宋" w:eastAsia="仿宋" w:hAnsi="仿宋" w:cs="仿宋"/>
                <w:b/>
                <w:bCs/>
                <w:sz w:val="44"/>
                <w:szCs w:val="44"/>
                <w:lang w:val="en-US"/>
              </w:rPr>
            </w:pPr>
            <w:r>
              <w:rPr>
                <w:rFonts w:ascii="宋体" w:eastAsia="宋体" w:hAnsi="宋体" w:cs="宋体" w:hint="eastAsia"/>
                <w:b/>
                <w:bCs/>
                <w:color w:val="000000"/>
                <w:lang w:eastAsia="ar-SA"/>
              </w:rPr>
              <w:lastRenderedPageBreak/>
              <w:t>收入决算表</w:t>
            </w:r>
          </w:p>
        </w:tc>
      </w:tr>
      <w:tr w:rsidR="00DC2B3A">
        <w:trPr>
          <w:trHeight w:val="247"/>
          <w:jc w:val="center"/>
        </w:trPr>
        <w:tc>
          <w:tcPr>
            <w:tcW w:w="4357" w:type="dxa"/>
            <w:gridSpan w:val="2"/>
            <w:vAlign w:val="center"/>
          </w:tcPr>
          <w:p w:rsidR="00DC2B3A" w:rsidRDefault="00DC2B3A">
            <w:pPr>
              <w:pStyle w:val="TableParagraph"/>
              <w:jc w:val="center"/>
              <w:rPr>
                <w:rFonts w:ascii="仿宋" w:eastAsia="仿宋" w:hAnsi="仿宋" w:cs="仿宋"/>
              </w:rPr>
            </w:pPr>
          </w:p>
        </w:tc>
        <w:tc>
          <w:tcPr>
            <w:tcW w:w="1716" w:type="dxa"/>
            <w:vAlign w:val="center"/>
          </w:tcPr>
          <w:p w:rsidR="00DC2B3A" w:rsidRDefault="00DC2B3A">
            <w:pPr>
              <w:pStyle w:val="TableParagraph"/>
              <w:jc w:val="center"/>
              <w:rPr>
                <w:rFonts w:ascii="仿宋" w:eastAsia="仿宋" w:hAnsi="仿宋" w:cs="仿宋"/>
              </w:rPr>
            </w:pPr>
          </w:p>
        </w:tc>
        <w:tc>
          <w:tcPr>
            <w:tcW w:w="1728" w:type="dxa"/>
            <w:vAlign w:val="center"/>
          </w:tcPr>
          <w:p w:rsidR="00DC2B3A" w:rsidRDefault="00DC2B3A">
            <w:pPr>
              <w:pStyle w:val="TableParagraph"/>
              <w:jc w:val="center"/>
              <w:rPr>
                <w:rFonts w:ascii="仿宋" w:eastAsia="仿宋" w:hAnsi="仿宋" w:cs="仿宋"/>
              </w:rPr>
            </w:pPr>
          </w:p>
        </w:tc>
        <w:tc>
          <w:tcPr>
            <w:tcW w:w="1686" w:type="dxa"/>
            <w:vAlign w:val="center"/>
          </w:tcPr>
          <w:p w:rsidR="00DC2B3A" w:rsidRDefault="00DC2B3A">
            <w:pPr>
              <w:pStyle w:val="TableParagraph"/>
              <w:jc w:val="center"/>
              <w:rPr>
                <w:rFonts w:ascii="仿宋" w:eastAsia="仿宋" w:hAnsi="仿宋" w:cs="仿宋"/>
              </w:rPr>
            </w:pPr>
          </w:p>
        </w:tc>
        <w:tc>
          <w:tcPr>
            <w:tcW w:w="3207" w:type="dxa"/>
            <w:gridSpan w:val="2"/>
            <w:vAlign w:val="center"/>
          </w:tcPr>
          <w:p w:rsidR="00DC2B3A" w:rsidRDefault="00DC2B3A">
            <w:pPr>
              <w:pStyle w:val="TableParagraph"/>
              <w:jc w:val="center"/>
              <w:rPr>
                <w:rFonts w:ascii="仿宋" w:eastAsia="仿宋" w:hAnsi="仿宋" w:cs="仿宋"/>
              </w:rPr>
            </w:pPr>
          </w:p>
        </w:tc>
        <w:tc>
          <w:tcPr>
            <w:tcW w:w="1263" w:type="dxa"/>
            <w:vAlign w:val="center"/>
          </w:tcPr>
          <w:p w:rsidR="00DC2B3A" w:rsidRDefault="00DC2B3A">
            <w:pPr>
              <w:pStyle w:val="TableParagraph"/>
              <w:jc w:val="center"/>
              <w:rPr>
                <w:rFonts w:ascii="仿宋" w:eastAsia="仿宋" w:hAnsi="仿宋" w:cs="仿宋"/>
              </w:rPr>
            </w:pPr>
          </w:p>
        </w:tc>
        <w:tc>
          <w:tcPr>
            <w:tcW w:w="2703" w:type="dxa"/>
            <w:gridSpan w:val="2"/>
            <w:vAlign w:val="center"/>
          </w:tcPr>
          <w:p w:rsidR="00DC2B3A" w:rsidRDefault="00AA072D">
            <w:pPr>
              <w:pStyle w:val="TableParagraph"/>
              <w:jc w:val="right"/>
              <w:rPr>
                <w:rFonts w:ascii="仿宋" w:eastAsia="仿宋" w:hAnsi="仿宋" w:cs="仿宋"/>
              </w:rPr>
            </w:pPr>
            <w:r>
              <w:rPr>
                <w:rFonts w:ascii="仿宋" w:eastAsia="仿宋" w:hAnsi="仿宋" w:cs="仿宋" w:hint="eastAsia"/>
              </w:rPr>
              <w:t>公开02表</w:t>
            </w:r>
          </w:p>
        </w:tc>
      </w:tr>
      <w:tr w:rsidR="00DC2B3A">
        <w:trPr>
          <w:trHeight w:val="247"/>
          <w:jc w:val="center"/>
        </w:trPr>
        <w:tc>
          <w:tcPr>
            <w:tcW w:w="13957" w:type="dxa"/>
            <w:gridSpan w:val="8"/>
            <w:vAlign w:val="center"/>
          </w:tcPr>
          <w:p w:rsidR="00DC2B3A" w:rsidRDefault="00AA072D">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南京市体育健身气功管理中心（南京市体育市场监督管理办公室）</w:t>
            </w:r>
          </w:p>
        </w:tc>
        <w:tc>
          <w:tcPr>
            <w:tcW w:w="2703" w:type="dxa"/>
            <w:gridSpan w:val="2"/>
            <w:vAlign w:val="center"/>
          </w:tcPr>
          <w:p w:rsidR="00DC2B3A" w:rsidRDefault="00AA072D">
            <w:pPr>
              <w:pStyle w:val="TableParagraph"/>
              <w:jc w:val="right"/>
              <w:rPr>
                <w:rFonts w:ascii="仿宋" w:eastAsia="仿宋" w:hAnsi="仿宋" w:cs="仿宋"/>
              </w:rPr>
            </w:pPr>
            <w:r>
              <w:rPr>
                <w:rFonts w:ascii="仿宋" w:eastAsia="仿宋" w:hAnsi="仿宋" w:cs="仿宋" w:hint="eastAsia"/>
              </w:rPr>
              <w:t>金额单位：万元</w:t>
            </w:r>
          </w:p>
        </w:tc>
      </w:tr>
      <w:tr w:rsidR="00DC2B3A">
        <w:trPr>
          <w:cantSplit/>
          <w:trHeight w:val="255"/>
          <w:jc w:val="center"/>
        </w:trPr>
        <w:tc>
          <w:tcPr>
            <w:tcW w:w="4357" w:type="dxa"/>
            <w:gridSpan w:val="2"/>
            <w:tcBorders>
              <w:top w:val="single" w:sz="4" w:space="0" w:color="000000"/>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项目</w:t>
            </w:r>
          </w:p>
        </w:tc>
        <w:tc>
          <w:tcPr>
            <w:tcW w:w="1716" w:type="dxa"/>
            <w:vMerge w:val="restart"/>
            <w:tcBorders>
              <w:top w:val="single" w:sz="4" w:space="0" w:color="000000"/>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本年收入合计</w:t>
            </w:r>
          </w:p>
        </w:tc>
        <w:tc>
          <w:tcPr>
            <w:tcW w:w="1728" w:type="dxa"/>
            <w:vMerge w:val="restart"/>
            <w:tcBorders>
              <w:top w:val="single" w:sz="4" w:space="0" w:color="000000"/>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财政拨款收入</w:t>
            </w:r>
          </w:p>
        </w:tc>
        <w:tc>
          <w:tcPr>
            <w:tcW w:w="1686" w:type="dxa"/>
            <w:vMerge w:val="restart"/>
            <w:tcBorders>
              <w:top w:val="single" w:sz="4" w:space="0" w:color="000000"/>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上级补助收入</w:t>
            </w:r>
          </w:p>
        </w:tc>
        <w:tc>
          <w:tcPr>
            <w:tcW w:w="1503" w:type="dxa"/>
            <w:vMerge w:val="restart"/>
            <w:tcBorders>
              <w:top w:val="single" w:sz="4" w:space="0" w:color="000000"/>
              <w:left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财政专户管理教育收费</w:t>
            </w:r>
          </w:p>
        </w:tc>
        <w:tc>
          <w:tcPr>
            <w:tcW w:w="1704" w:type="dxa"/>
            <w:vMerge w:val="restart"/>
            <w:tcBorders>
              <w:top w:val="single" w:sz="4" w:space="0" w:color="000000"/>
              <w:left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事业收入（不含专户管理教育收费）</w:t>
            </w:r>
          </w:p>
        </w:tc>
        <w:tc>
          <w:tcPr>
            <w:tcW w:w="1263" w:type="dxa"/>
            <w:vMerge w:val="restart"/>
            <w:tcBorders>
              <w:top w:val="single" w:sz="4" w:space="0" w:color="000000"/>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经营收入</w:t>
            </w:r>
          </w:p>
        </w:tc>
        <w:tc>
          <w:tcPr>
            <w:tcW w:w="1375" w:type="dxa"/>
            <w:vMerge w:val="restart"/>
            <w:tcBorders>
              <w:top w:val="single" w:sz="4" w:space="0" w:color="000000"/>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附属单位上缴收入</w:t>
            </w:r>
          </w:p>
        </w:tc>
        <w:tc>
          <w:tcPr>
            <w:tcW w:w="1328" w:type="dxa"/>
            <w:vMerge w:val="restart"/>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其他收入</w:t>
            </w:r>
          </w:p>
        </w:tc>
      </w:tr>
      <w:tr w:rsidR="00DC2B3A">
        <w:trPr>
          <w:cantSplit/>
          <w:trHeight w:val="502"/>
          <w:jc w:val="center"/>
        </w:trPr>
        <w:tc>
          <w:tcPr>
            <w:tcW w:w="1201"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功能分类</w:t>
            </w:r>
          </w:p>
          <w:p w:rsidR="00DC2B3A" w:rsidRDefault="00AA072D">
            <w:pPr>
              <w:pStyle w:val="TableParagraph"/>
              <w:jc w:val="center"/>
              <w:rPr>
                <w:rFonts w:ascii="仿宋" w:eastAsia="仿宋" w:hAnsi="仿宋" w:cs="仿宋"/>
              </w:rPr>
            </w:pPr>
            <w:r>
              <w:rPr>
                <w:rFonts w:ascii="仿宋" w:eastAsia="仿宋" w:hAnsi="仿宋" w:cs="仿宋" w:hint="eastAsia"/>
              </w:rPr>
              <w:t>科目编码</w:t>
            </w:r>
          </w:p>
        </w:tc>
        <w:tc>
          <w:tcPr>
            <w:tcW w:w="3156"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科目名称</w:t>
            </w:r>
          </w:p>
        </w:tc>
        <w:tc>
          <w:tcPr>
            <w:tcW w:w="1716" w:type="dxa"/>
            <w:vMerge/>
            <w:tcBorders>
              <w:left w:val="single" w:sz="4" w:space="0" w:color="000000"/>
              <w:bottom w:val="single" w:sz="4" w:space="0" w:color="000000"/>
            </w:tcBorders>
          </w:tcPr>
          <w:p w:rsidR="00DC2B3A" w:rsidRDefault="00DC2B3A">
            <w:pPr>
              <w:rPr>
                <w:rFonts w:ascii="仿宋" w:eastAsia="仿宋" w:hAnsi="仿宋" w:cs="仿宋"/>
              </w:rPr>
            </w:pPr>
          </w:p>
        </w:tc>
        <w:tc>
          <w:tcPr>
            <w:tcW w:w="1728" w:type="dxa"/>
            <w:vMerge/>
            <w:tcBorders>
              <w:left w:val="single" w:sz="4" w:space="0" w:color="000000"/>
              <w:bottom w:val="single" w:sz="4" w:space="0" w:color="000000"/>
            </w:tcBorders>
          </w:tcPr>
          <w:p w:rsidR="00DC2B3A" w:rsidRDefault="00DC2B3A">
            <w:pPr>
              <w:rPr>
                <w:rFonts w:ascii="仿宋" w:eastAsia="仿宋" w:hAnsi="仿宋" w:cs="仿宋"/>
              </w:rPr>
            </w:pPr>
          </w:p>
        </w:tc>
        <w:tc>
          <w:tcPr>
            <w:tcW w:w="1686" w:type="dxa"/>
            <w:vMerge/>
            <w:tcBorders>
              <w:left w:val="single" w:sz="4" w:space="0" w:color="000000"/>
              <w:bottom w:val="single" w:sz="4" w:space="0" w:color="000000"/>
            </w:tcBorders>
          </w:tcPr>
          <w:p w:rsidR="00DC2B3A" w:rsidRDefault="00DC2B3A">
            <w:pPr>
              <w:rPr>
                <w:rFonts w:ascii="仿宋" w:eastAsia="仿宋" w:hAnsi="仿宋" w:cs="仿宋"/>
              </w:rPr>
            </w:pPr>
          </w:p>
        </w:tc>
        <w:tc>
          <w:tcPr>
            <w:tcW w:w="1503" w:type="dxa"/>
            <w:vMerge/>
            <w:tcBorders>
              <w:left w:val="single" w:sz="4" w:space="0" w:color="000000"/>
              <w:bottom w:val="single" w:sz="4" w:space="0" w:color="000000"/>
            </w:tcBorders>
            <w:vAlign w:val="center"/>
          </w:tcPr>
          <w:p w:rsidR="00DC2B3A" w:rsidRDefault="00DC2B3A">
            <w:pPr>
              <w:pStyle w:val="TableParagraph"/>
              <w:jc w:val="center"/>
              <w:rPr>
                <w:rFonts w:ascii="仿宋" w:eastAsia="仿宋" w:hAnsi="仿宋" w:cs="仿宋"/>
              </w:rPr>
            </w:pPr>
          </w:p>
        </w:tc>
        <w:tc>
          <w:tcPr>
            <w:tcW w:w="1704" w:type="dxa"/>
            <w:vMerge/>
            <w:tcBorders>
              <w:left w:val="single" w:sz="4" w:space="0" w:color="000000"/>
              <w:bottom w:val="single" w:sz="4" w:space="0" w:color="000000"/>
            </w:tcBorders>
            <w:vAlign w:val="center"/>
          </w:tcPr>
          <w:p w:rsidR="00DC2B3A" w:rsidRDefault="00DC2B3A">
            <w:pPr>
              <w:pStyle w:val="TableParagraph"/>
              <w:jc w:val="center"/>
              <w:rPr>
                <w:rFonts w:ascii="仿宋" w:eastAsia="仿宋" w:hAnsi="仿宋" w:cs="仿宋"/>
              </w:rPr>
            </w:pPr>
          </w:p>
        </w:tc>
        <w:tc>
          <w:tcPr>
            <w:tcW w:w="1263" w:type="dxa"/>
            <w:vMerge/>
            <w:tcBorders>
              <w:left w:val="single" w:sz="4" w:space="0" w:color="000000"/>
              <w:bottom w:val="single" w:sz="4" w:space="0" w:color="000000"/>
            </w:tcBorders>
          </w:tcPr>
          <w:p w:rsidR="00DC2B3A" w:rsidRDefault="00DC2B3A">
            <w:pPr>
              <w:rPr>
                <w:rFonts w:ascii="仿宋" w:eastAsia="仿宋" w:hAnsi="仿宋" w:cs="仿宋"/>
              </w:rPr>
            </w:pPr>
          </w:p>
        </w:tc>
        <w:tc>
          <w:tcPr>
            <w:tcW w:w="1375" w:type="dxa"/>
            <w:vMerge/>
            <w:tcBorders>
              <w:left w:val="single" w:sz="4" w:space="0" w:color="000000"/>
              <w:bottom w:val="single" w:sz="4" w:space="0" w:color="000000"/>
            </w:tcBorders>
          </w:tcPr>
          <w:p w:rsidR="00DC2B3A" w:rsidRDefault="00DC2B3A">
            <w:pPr>
              <w:rPr>
                <w:rFonts w:ascii="仿宋" w:eastAsia="仿宋" w:hAnsi="仿宋" w:cs="仿宋"/>
              </w:rPr>
            </w:pPr>
          </w:p>
        </w:tc>
        <w:tc>
          <w:tcPr>
            <w:tcW w:w="1328" w:type="dxa"/>
            <w:vMerge/>
            <w:tcBorders>
              <w:left w:val="single" w:sz="4" w:space="0" w:color="000000"/>
              <w:bottom w:val="single" w:sz="4" w:space="0" w:color="000000"/>
              <w:right w:val="single" w:sz="4" w:space="0" w:color="000000"/>
            </w:tcBorders>
          </w:tcPr>
          <w:p w:rsidR="00DC2B3A" w:rsidRDefault="00DC2B3A">
            <w:pPr>
              <w:rPr>
                <w:rFonts w:ascii="仿宋" w:eastAsia="仿宋" w:hAnsi="仿宋" w:cs="仿宋"/>
              </w:rPr>
            </w:pPr>
          </w:p>
        </w:tc>
      </w:tr>
      <w:tr w:rsidR="00DC2B3A">
        <w:trPr>
          <w:cantSplit/>
          <w:trHeight w:hRule="exact" w:val="267"/>
          <w:jc w:val="center"/>
        </w:trPr>
        <w:tc>
          <w:tcPr>
            <w:tcW w:w="4357" w:type="dxa"/>
            <w:gridSpan w:val="2"/>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rPr>
              <w:t>合计</w:t>
            </w:r>
          </w:p>
        </w:tc>
        <w:tc>
          <w:tcPr>
            <w:tcW w:w="1716" w:type="dxa"/>
            <w:tcBorders>
              <w:left w:val="single" w:sz="4" w:space="0" w:color="000000"/>
              <w:bottom w:val="single" w:sz="4" w:space="0" w:color="000000"/>
            </w:tcBorders>
            <w:vAlign w:val="center"/>
          </w:tcPr>
          <w:p w:rsidR="00DC2B3A" w:rsidRDefault="00AA072D">
            <w:pPr>
              <w:jc w:val="right"/>
              <w:rPr>
                <w:rFonts w:ascii="仿宋" w:eastAsia="仿宋" w:hAnsi="仿宋" w:cs="仿宋"/>
                <w:sz w:val="20"/>
                <w:szCs w:val="20"/>
              </w:rPr>
            </w:pPr>
            <w:r>
              <w:rPr>
                <w:rFonts w:ascii="仿宋" w:eastAsia="仿宋" w:hAnsi="仿宋" w:cs="仿宋" w:hint="eastAsia"/>
                <w:sz w:val="20"/>
                <w:szCs w:val="20"/>
              </w:rPr>
              <w:t>452.70</w:t>
            </w:r>
          </w:p>
        </w:tc>
        <w:tc>
          <w:tcPr>
            <w:tcW w:w="1728" w:type="dxa"/>
            <w:tcBorders>
              <w:left w:val="single" w:sz="4" w:space="0" w:color="000000"/>
              <w:bottom w:val="single" w:sz="4" w:space="0" w:color="000000"/>
            </w:tcBorders>
            <w:vAlign w:val="center"/>
          </w:tcPr>
          <w:p w:rsidR="00DC2B3A" w:rsidRDefault="00AA072D">
            <w:pPr>
              <w:jc w:val="right"/>
              <w:rPr>
                <w:rFonts w:ascii="仿宋" w:eastAsia="仿宋" w:hAnsi="仿宋" w:cs="仿宋"/>
                <w:sz w:val="20"/>
                <w:szCs w:val="20"/>
              </w:rPr>
            </w:pPr>
            <w:r>
              <w:rPr>
                <w:rFonts w:ascii="仿宋" w:eastAsia="仿宋" w:hAnsi="仿宋" w:cs="仿宋" w:hint="eastAsia"/>
                <w:sz w:val="20"/>
                <w:szCs w:val="20"/>
              </w:rPr>
              <w:t>452.70</w:t>
            </w:r>
          </w:p>
        </w:tc>
        <w:tc>
          <w:tcPr>
            <w:tcW w:w="1686" w:type="dxa"/>
            <w:tcBorders>
              <w:left w:val="single" w:sz="4" w:space="0" w:color="000000"/>
              <w:bottom w:val="single" w:sz="4" w:space="0" w:color="000000"/>
            </w:tcBorders>
            <w:vAlign w:val="center"/>
          </w:tcPr>
          <w:p w:rsidR="00DC2B3A" w:rsidRDefault="00DC2B3A">
            <w:pPr>
              <w:jc w:val="right"/>
              <w:rPr>
                <w:rFonts w:ascii="仿宋" w:eastAsia="仿宋" w:hAnsi="仿宋" w:cs="仿宋"/>
                <w:sz w:val="20"/>
                <w:szCs w:val="20"/>
              </w:rPr>
            </w:pPr>
          </w:p>
        </w:tc>
        <w:tc>
          <w:tcPr>
            <w:tcW w:w="1503" w:type="dxa"/>
            <w:tcBorders>
              <w:left w:val="single" w:sz="4" w:space="0" w:color="000000"/>
              <w:bottom w:val="single" w:sz="4" w:space="0" w:color="000000"/>
            </w:tcBorders>
            <w:vAlign w:val="center"/>
          </w:tcPr>
          <w:p w:rsidR="00DC2B3A" w:rsidRDefault="00DC2B3A">
            <w:pPr>
              <w:jc w:val="right"/>
              <w:rPr>
                <w:rFonts w:ascii="仿宋" w:eastAsia="仿宋" w:hAnsi="仿宋" w:cs="仿宋"/>
                <w:sz w:val="20"/>
                <w:szCs w:val="20"/>
              </w:rPr>
            </w:pPr>
          </w:p>
        </w:tc>
        <w:tc>
          <w:tcPr>
            <w:tcW w:w="1704" w:type="dxa"/>
            <w:tcBorders>
              <w:left w:val="single" w:sz="4" w:space="0" w:color="000000"/>
              <w:bottom w:val="single" w:sz="4" w:space="0" w:color="000000"/>
            </w:tcBorders>
            <w:vAlign w:val="center"/>
          </w:tcPr>
          <w:p w:rsidR="00DC2B3A" w:rsidRDefault="00DC2B3A">
            <w:pPr>
              <w:jc w:val="right"/>
              <w:rPr>
                <w:rFonts w:ascii="仿宋" w:eastAsia="仿宋" w:hAnsi="仿宋" w:cs="仿宋"/>
                <w:sz w:val="20"/>
                <w:szCs w:val="20"/>
              </w:rPr>
            </w:pPr>
          </w:p>
        </w:tc>
        <w:tc>
          <w:tcPr>
            <w:tcW w:w="1263" w:type="dxa"/>
            <w:tcBorders>
              <w:left w:val="single" w:sz="4" w:space="0" w:color="000000"/>
              <w:bottom w:val="single" w:sz="4" w:space="0" w:color="000000"/>
            </w:tcBorders>
            <w:vAlign w:val="center"/>
          </w:tcPr>
          <w:p w:rsidR="00DC2B3A" w:rsidRDefault="00DC2B3A">
            <w:pPr>
              <w:jc w:val="right"/>
              <w:rPr>
                <w:rFonts w:ascii="仿宋" w:eastAsia="仿宋" w:hAnsi="仿宋" w:cs="仿宋"/>
                <w:sz w:val="20"/>
                <w:szCs w:val="20"/>
              </w:rPr>
            </w:pPr>
          </w:p>
        </w:tc>
        <w:tc>
          <w:tcPr>
            <w:tcW w:w="1375" w:type="dxa"/>
            <w:tcBorders>
              <w:left w:val="single" w:sz="4" w:space="0" w:color="000000"/>
              <w:bottom w:val="single" w:sz="4" w:space="0" w:color="000000"/>
            </w:tcBorders>
            <w:vAlign w:val="center"/>
          </w:tcPr>
          <w:p w:rsidR="00DC2B3A" w:rsidRDefault="00DC2B3A">
            <w:pPr>
              <w:jc w:val="right"/>
              <w:rPr>
                <w:rFonts w:ascii="仿宋" w:eastAsia="仿宋" w:hAnsi="仿宋" w:cs="仿宋"/>
                <w:sz w:val="20"/>
                <w:szCs w:val="20"/>
              </w:rPr>
            </w:pPr>
          </w:p>
        </w:tc>
        <w:tc>
          <w:tcPr>
            <w:tcW w:w="1328" w:type="dxa"/>
            <w:tcBorders>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sz w:val="20"/>
                <w:szCs w:val="20"/>
              </w:rPr>
            </w:pPr>
          </w:p>
        </w:tc>
      </w:tr>
      <w:tr w:rsidR="00DC2B3A">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207</w:t>
            </w:r>
          </w:p>
        </w:tc>
        <w:tc>
          <w:tcPr>
            <w:tcW w:w="315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文化旅游体育与传媒支出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284.90</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284.90</w:t>
            </w:r>
          </w:p>
        </w:tc>
        <w:tc>
          <w:tcPr>
            <w:tcW w:w="168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r>
      <w:tr w:rsidR="00DC2B3A">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20703</w:t>
            </w:r>
          </w:p>
        </w:tc>
        <w:tc>
          <w:tcPr>
            <w:tcW w:w="315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体育</w:t>
            </w:r>
          </w:p>
        </w:tc>
        <w:tc>
          <w:tcPr>
            <w:tcW w:w="171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284.90</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284.90</w:t>
            </w:r>
          </w:p>
        </w:tc>
        <w:tc>
          <w:tcPr>
            <w:tcW w:w="168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r>
      <w:tr w:rsidR="00DC2B3A">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2070306</w:t>
            </w:r>
          </w:p>
        </w:tc>
        <w:tc>
          <w:tcPr>
            <w:tcW w:w="315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体育训练</w:t>
            </w:r>
          </w:p>
        </w:tc>
        <w:tc>
          <w:tcPr>
            <w:tcW w:w="171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19.08</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19.08</w:t>
            </w:r>
          </w:p>
        </w:tc>
        <w:tc>
          <w:tcPr>
            <w:tcW w:w="168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r>
      <w:tr w:rsidR="00DC2B3A">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2070308</w:t>
            </w:r>
          </w:p>
        </w:tc>
        <w:tc>
          <w:tcPr>
            <w:tcW w:w="315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群众体育</w:t>
            </w:r>
          </w:p>
        </w:tc>
        <w:tc>
          <w:tcPr>
            <w:tcW w:w="171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265.82</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265.82</w:t>
            </w:r>
          </w:p>
        </w:tc>
        <w:tc>
          <w:tcPr>
            <w:tcW w:w="168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r>
      <w:tr w:rsidR="00DC2B3A">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208</w:t>
            </w:r>
          </w:p>
        </w:tc>
        <w:tc>
          <w:tcPr>
            <w:tcW w:w="315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社会保障和就业支出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29.66</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29.66</w:t>
            </w:r>
          </w:p>
        </w:tc>
        <w:tc>
          <w:tcPr>
            <w:tcW w:w="168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r>
      <w:tr w:rsidR="00DC2B3A">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20805</w:t>
            </w:r>
          </w:p>
        </w:tc>
        <w:tc>
          <w:tcPr>
            <w:tcW w:w="315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行政事业单位养老支出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29.66</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29.66</w:t>
            </w:r>
          </w:p>
        </w:tc>
        <w:tc>
          <w:tcPr>
            <w:tcW w:w="168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r>
      <w:tr w:rsidR="00DC2B3A">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2080502</w:t>
            </w:r>
          </w:p>
        </w:tc>
        <w:tc>
          <w:tcPr>
            <w:tcW w:w="315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事业单位离退休</w:t>
            </w:r>
          </w:p>
        </w:tc>
        <w:tc>
          <w:tcPr>
            <w:tcW w:w="171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0.48</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0.48</w:t>
            </w:r>
          </w:p>
        </w:tc>
        <w:tc>
          <w:tcPr>
            <w:tcW w:w="168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r>
      <w:tr w:rsidR="00DC2B3A">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2080505</w:t>
            </w:r>
          </w:p>
        </w:tc>
        <w:tc>
          <w:tcPr>
            <w:tcW w:w="315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机关事业单位基本养老保险缴费支出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19.45</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19.45</w:t>
            </w:r>
          </w:p>
        </w:tc>
        <w:tc>
          <w:tcPr>
            <w:tcW w:w="168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r>
      <w:tr w:rsidR="00DC2B3A">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2080506</w:t>
            </w:r>
          </w:p>
        </w:tc>
        <w:tc>
          <w:tcPr>
            <w:tcW w:w="315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机关事业单位职业年金缴费支出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9.73</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9.73</w:t>
            </w:r>
          </w:p>
        </w:tc>
        <w:tc>
          <w:tcPr>
            <w:tcW w:w="168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r>
      <w:tr w:rsidR="00DC2B3A">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221</w:t>
            </w:r>
          </w:p>
        </w:tc>
        <w:tc>
          <w:tcPr>
            <w:tcW w:w="315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住房保障支出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78.49</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78.49</w:t>
            </w:r>
          </w:p>
        </w:tc>
        <w:tc>
          <w:tcPr>
            <w:tcW w:w="168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r>
      <w:tr w:rsidR="00DC2B3A">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22102</w:t>
            </w:r>
          </w:p>
        </w:tc>
        <w:tc>
          <w:tcPr>
            <w:tcW w:w="315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住房改革支出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78.49</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78.49</w:t>
            </w:r>
          </w:p>
        </w:tc>
        <w:tc>
          <w:tcPr>
            <w:tcW w:w="168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r>
      <w:tr w:rsidR="00DC2B3A">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2210201</w:t>
            </w:r>
          </w:p>
        </w:tc>
        <w:tc>
          <w:tcPr>
            <w:tcW w:w="315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住房公积金</w:t>
            </w:r>
          </w:p>
        </w:tc>
        <w:tc>
          <w:tcPr>
            <w:tcW w:w="171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22.32</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22.32</w:t>
            </w:r>
          </w:p>
        </w:tc>
        <w:tc>
          <w:tcPr>
            <w:tcW w:w="168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r>
      <w:tr w:rsidR="00DC2B3A">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2210202</w:t>
            </w:r>
          </w:p>
        </w:tc>
        <w:tc>
          <w:tcPr>
            <w:tcW w:w="315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提租补贴</w:t>
            </w:r>
          </w:p>
        </w:tc>
        <w:tc>
          <w:tcPr>
            <w:tcW w:w="171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56.17</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56.17</w:t>
            </w:r>
          </w:p>
        </w:tc>
        <w:tc>
          <w:tcPr>
            <w:tcW w:w="168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r>
      <w:tr w:rsidR="00DC2B3A">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229</w:t>
            </w:r>
          </w:p>
        </w:tc>
        <w:tc>
          <w:tcPr>
            <w:tcW w:w="315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其他支出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59.66</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59.66</w:t>
            </w:r>
          </w:p>
        </w:tc>
        <w:tc>
          <w:tcPr>
            <w:tcW w:w="168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r>
      <w:tr w:rsidR="00DC2B3A">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22960</w:t>
            </w:r>
          </w:p>
        </w:tc>
        <w:tc>
          <w:tcPr>
            <w:tcW w:w="315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彩票公益金安排的支出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59.66</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59.66</w:t>
            </w:r>
          </w:p>
        </w:tc>
        <w:tc>
          <w:tcPr>
            <w:tcW w:w="168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r>
      <w:tr w:rsidR="00DC2B3A">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2296003</w:t>
            </w:r>
          </w:p>
        </w:tc>
        <w:tc>
          <w:tcPr>
            <w:tcW w:w="315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用于体育事业的彩票公益金支出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59.66</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20"/>
                <w:szCs w:val="20"/>
              </w:rPr>
            </w:pPr>
            <w:r>
              <w:rPr>
                <w:rFonts w:ascii="仿宋" w:eastAsia="仿宋" w:hAnsi="仿宋" w:cs="仿宋" w:hint="eastAsia"/>
                <w:sz w:val="20"/>
                <w:szCs w:val="20"/>
              </w:rPr>
              <w:t>59.66</w:t>
            </w:r>
          </w:p>
        </w:tc>
        <w:tc>
          <w:tcPr>
            <w:tcW w:w="168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sz w:val="20"/>
                <w:szCs w:val="20"/>
              </w:rPr>
            </w:pPr>
          </w:p>
        </w:tc>
      </w:tr>
    </w:tbl>
    <w:p w:rsidR="00DC2B3A" w:rsidRDefault="00AA072D">
      <w:pPr>
        <w:spacing w:before="66"/>
        <w:jc w:val="both"/>
        <w:rPr>
          <w:rFonts w:ascii="仿宋" w:eastAsia="仿宋" w:hAnsi="仿宋" w:cs="仿宋"/>
        </w:rPr>
      </w:pPr>
      <w:r>
        <w:rPr>
          <w:rFonts w:ascii="仿宋" w:eastAsia="仿宋" w:hAnsi="仿宋" w:cs="仿宋" w:hint="eastAsia"/>
          <w:color w:val="000000"/>
        </w:rPr>
        <w:t>注：</w:t>
      </w:r>
      <w:r>
        <w:rPr>
          <w:rFonts w:ascii="仿宋" w:eastAsia="仿宋" w:hAnsi="仿宋" w:cs="仿宋" w:hint="eastAsia"/>
        </w:rPr>
        <w:t>本表反映本年度取得的各项收入情况。本表金额单位转换时可能存在尾数误差。</w:t>
      </w:r>
    </w:p>
    <w:p w:rsidR="00DC2B3A" w:rsidRDefault="00DC2B3A">
      <w:pPr>
        <w:spacing w:before="66"/>
        <w:ind w:left="57" w:firstLineChars="100" w:firstLine="220"/>
        <w:jc w:val="both"/>
        <w:rPr>
          <w:rFonts w:ascii="仿宋" w:eastAsia="仿宋" w:hAnsi="仿宋" w:cs="仿宋"/>
        </w:rPr>
        <w:sectPr w:rsidR="00DC2B3A">
          <w:footerReference w:type="default" r:id="rId16"/>
          <w:pgSz w:w="16838" w:h="11906" w:orient="landscape"/>
          <w:pgMar w:top="720" w:right="113" w:bottom="720" w:left="113" w:header="170" w:footer="280" w:gutter="0"/>
          <w:pgNumType w:fmt="numberInDash"/>
          <w:cols w:space="720"/>
          <w:formProt w:val="0"/>
          <w:docGrid w:linePitch="100"/>
        </w:sectPr>
      </w:pPr>
    </w:p>
    <w:tbl>
      <w:tblPr>
        <w:tblW w:w="15689" w:type="dxa"/>
        <w:tblInd w:w="63" w:type="dxa"/>
        <w:tblLayout w:type="fixed"/>
        <w:tblCellMar>
          <w:top w:w="55" w:type="dxa"/>
          <w:left w:w="55" w:type="dxa"/>
          <w:bottom w:w="55" w:type="dxa"/>
          <w:right w:w="55" w:type="dxa"/>
        </w:tblCellMar>
        <w:tblLook w:val="04A0"/>
      </w:tblPr>
      <w:tblGrid>
        <w:gridCol w:w="1188"/>
        <w:gridCol w:w="3927"/>
        <w:gridCol w:w="2164"/>
        <w:gridCol w:w="1897"/>
        <w:gridCol w:w="1739"/>
        <w:gridCol w:w="1715"/>
        <w:gridCol w:w="1633"/>
        <w:gridCol w:w="1426"/>
      </w:tblGrid>
      <w:tr w:rsidR="00DC2B3A">
        <w:trPr>
          <w:trHeight w:val="532"/>
        </w:trPr>
        <w:tc>
          <w:tcPr>
            <w:tcW w:w="15689" w:type="dxa"/>
            <w:gridSpan w:val="8"/>
            <w:vAlign w:val="center"/>
          </w:tcPr>
          <w:p w:rsidR="00DC2B3A" w:rsidRDefault="00AA072D">
            <w:pPr>
              <w:pStyle w:val="4"/>
              <w:rPr>
                <w:rFonts w:ascii="仿宋" w:eastAsia="仿宋" w:hAnsi="仿宋" w:cs="仿宋"/>
                <w:b/>
                <w:bCs/>
                <w:sz w:val="44"/>
                <w:szCs w:val="44"/>
              </w:rPr>
            </w:pPr>
            <w:r>
              <w:rPr>
                <w:rFonts w:ascii="宋体" w:eastAsia="宋体" w:hAnsi="宋体" w:cs="宋体" w:hint="eastAsia"/>
                <w:b/>
                <w:bCs/>
                <w:color w:val="000000"/>
                <w:lang w:eastAsia="ar-SA"/>
              </w:rPr>
              <w:lastRenderedPageBreak/>
              <w:t>支出决算表</w:t>
            </w:r>
          </w:p>
        </w:tc>
      </w:tr>
      <w:tr w:rsidR="00DC2B3A">
        <w:trPr>
          <w:trHeight w:val="227"/>
        </w:trPr>
        <w:tc>
          <w:tcPr>
            <w:tcW w:w="5115" w:type="dxa"/>
            <w:gridSpan w:val="2"/>
            <w:vAlign w:val="center"/>
          </w:tcPr>
          <w:p w:rsidR="00DC2B3A" w:rsidRDefault="00DC2B3A">
            <w:pPr>
              <w:pStyle w:val="TableParagraph"/>
              <w:jc w:val="center"/>
              <w:rPr>
                <w:rFonts w:ascii="仿宋" w:eastAsia="仿宋" w:hAnsi="仿宋" w:cs="仿宋"/>
              </w:rPr>
            </w:pPr>
          </w:p>
        </w:tc>
        <w:tc>
          <w:tcPr>
            <w:tcW w:w="2164" w:type="dxa"/>
            <w:vAlign w:val="center"/>
          </w:tcPr>
          <w:p w:rsidR="00DC2B3A" w:rsidRDefault="00DC2B3A">
            <w:pPr>
              <w:pStyle w:val="TableParagraph"/>
              <w:jc w:val="center"/>
              <w:rPr>
                <w:rFonts w:ascii="仿宋" w:eastAsia="仿宋" w:hAnsi="仿宋" w:cs="仿宋"/>
                <w:sz w:val="20"/>
              </w:rPr>
            </w:pPr>
          </w:p>
        </w:tc>
        <w:tc>
          <w:tcPr>
            <w:tcW w:w="1897" w:type="dxa"/>
            <w:vAlign w:val="center"/>
          </w:tcPr>
          <w:p w:rsidR="00DC2B3A" w:rsidRDefault="00DC2B3A">
            <w:pPr>
              <w:pStyle w:val="TableParagraph"/>
              <w:jc w:val="center"/>
              <w:rPr>
                <w:rFonts w:ascii="仿宋" w:eastAsia="仿宋" w:hAnsi="仿宋" w:cs="仿宋"/>
                <w:sz w:val="20"/>
              </w:rPr>
            </w:pPr>
          </w:p>
        </w:tc>
        <w:tc>
          <w:tcPr>
            <w:tcW w:w="1739" w:type="dxa"/>
            <w:vAlign w:val="center"/>
          </w:tcPr>
          <w:p w:rsidR="00DC2B3A" w:rsidRDefault="00DC2B3A">
            <w:pPr>
              <w:pStyle w:val="TableParagraph"/>
              <w:jc w:val="center"/>
              <w:rPr>
                <w:rFonts w:ascii="仿宋" w:eastAsia="仿宋" w:hAnsi="仿宋" w:cs="仿宋"/>
                <w:sz w:val="20"/>
              </w:rPr>
            </w:pPr>
          </w:p>
        </w:tc>
        <w:tc>
          <w:tcPr>
            <w:tcW w:w="1715" w:type="dxa"/>
            <w:vAlign w:val="center"/>
          </w:tcPr>
          <w:p w:rsidR="00DC2B3A" w:rsidRDefault="00DC2B3A">
            <w:pPr>
              <w:pStyle w:val="TableParagraph"/>
              <w:jc w:val="center"/>
              <w:rPr>
                <w:rFonts w:ascii="仿宋" w:eastAsia="仿宋" w:hAnsi="仿宋" w:cs="仿宋"/>
                <w:sz w:val="20"/>
              </w:rPr>
            </w:pPr>
          </w:p>
        </w:tc>
        <w:tc>
          <w:tcPr>
            <w:tcW w:w="3059" w:type="dxa"/>
            <w:gridSpan w:val="2"/>
            <w:vAlign w:val="center"/>
          </w:tcPr>
          <w:p w:rsidR="00DC2B3A" w:rsidRDefault="00AA072D">
            <w:pPr>
              <w:pStyle w:val="TableParagraph"/>
              <w:jc w:val="right"/>
              <w:rPr>
                <w:rFonts w:ascii="仿宋" w:eastAsia="仿宋" w:hAnsi="仿宋" w:cs="仿宋"/>
              </w:rPr>
            </w:pPr>
            <w:r>
              <w:rPr>
                <w:rFonts w:ascii="仿宋" w:eastAsia="仿宋" w:hAnsi="仿宋" w:cs="仿宋" w:hint="eastAsia"/>
              </w:rPr>
              <w:t>公开03表</w:t>
            </w:r>
          </w:p>
        </w:tc>
      </w:tr>
      <w:tr w:rsidR="00DC2B3A">
        <w:trPr>
          <w:trHeight w:val="90"/>
        </w:trPr>
        <w:tc>
          <w:tcPr>
            <w:tcW w:w="12630" w:type="dxa"/>
            <w:gridSpan w:val="6"/>
            <w:vAlign w:val="center"/>
          </w:tcPr>
          <w:p w:rsidR="00DC2B3A" w:rsidRDefault="00AA072D">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南京市体育健身气功管理中心（南京市体育市场监督管理办公室）</w:t>
            </w:r>
          </w:p>
        </w:tc>
        <w:tc>
          <w:tcPr>
            <w:tcW w:w="3059" w:type="dxa"/>
            <w:gridSpan w:val="2"/>
            <w:vAlign w:val="center"/>
          </w:tcPr>
          <w:p w:rsidR="00DC2B3A" w:rsidRDefault="00AA072D">
            <w:pPr>
              <w:pStyle w:val="TableParagraph"/>
              <w:jc w:val="right"/>
              <w:rPr>
                <w:rFonts w:ascii="仿宋" w:eastAsia="仿宋" w:hAnsi="仿宋" w:cs="仿宋"/>
              </w:rPr>
            </w:pPr>
            <w:r>
              <w:rPr>
                <w:rFonts w:ascii="仿宋" w:eastAsia="仿宋" w:hAnsi="仿宋" w:cs="仿宋" w:hint="eastAsia"/>
              </w:rPr>
              <w:t>金额单位：万元</w:t>
            </w:r>
          </w:p>
        </w:tc>
      </w:tr>
      <w:tr w:rsidR="00DC2B3A">
        <w:trPr>
          <w:trHeight w:val="90"/>
        </w:trPr>
        <w:tc>
          <w:tcPr>
            <w:tcW w:w="5115" w:type="dxa"/>
            <w:gridSpan w:val="2"/>
            <w:tcBorders>
              <w:top w:val="single" w:sz="4" w:space="0" w:color="000000"/>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项目</w:t>
            </w:r>
          </w:p>
        </w:tc>
        <w:tc>
          <w:tcPr>
            <w:tcW w:w="2164" w:type="dxa"/>
            <w:vMerge w:val="restart"/>
            <w:tcBorders>
              <w:top w:val="single" w:sz="4" w:space="0" w:color="000000"/>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本年支出合计</w:t>
            </w:r>
          </w:p>
        </w:tc>
        <w:tc>
          <w:tcPr>
            <w:tcW w:w="1897" w:type="dxa"/>
            <w:vMerge w:val="restart"/>
            <w:tcBorders>
              <w:top w:val="single" w:sz="4" w:space="0" w:color="000000"/>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基本支出</w:t>
            </w:r>
          </w:p>
        </w:tc>
        <w:tc>
          <w:tcPr>
            <w:tcW w:w="1739" w:type="dxa"/>
            <w:vMerge w:val="restart"/>
            <w:tcBorders>
              <w:top w:val="single" w:sz="4" w:space="0" w:color="000000"/>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项目支出</w:t>
            </w:r>
          </w:p>
        </w:tc>
        <w:tc>
          <w:tcPr>
            <w:tcW w:w="1715" w:type="dxa"/>
            <w:vMerge w:val="restart"/>
            <w:tcBorders>
              <w:top w:val="single" w:sz="4" w:space="0" w:color="000000"/>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上缴上级支出</w:t>
            </w:r>
          </w:p>
        </w:tc>
        <w:tc>
          <w:tcPr>
            <w:tcW w:w="1633" w:type="dxa"/>
            <w:vMerge w:val="restart"/>
            <w:tcBorders>
              <w:top w:val="single" w:sz="4" w:space="0" w:color="000000"/>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经营支出</w:t>
            </w:r>
          </w:p>
        </w:tc>
        <w:tc>
          <w:tcPr>
            <w:tcW w:w="1426" w:type="dxa"/>
            <w:vMerge w:val="restart"/>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对附属单位补助支出</w:t>
            </w:r>
          </w:p>
        </w:tc>
      </w:tr>
      <w:tr w:rsidR="00DC2B3A">
        <w:trPr>
          <w:trHeight w:val="176"/>
        </w:trPr>
        <w:tc>
          <w:tcPr>
            <w:tcW w:w="1188"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功能分类</w:t>
            </w:r>
          </w:p>
          <w:p w:rsidR="00DC2B3A" w:rsidRDefault="00AA072D">
            <w:pPr>
              <w:pStyle w:val="TableParagraph"/>
              <w:jc w:val="center"/>
              <w:rPr>
                <w:rFonts w:ascii="仿宋" w:eastAsia="仿宋" w:hAnsi="仿宋" w:cs="仿宋"/>
              </w:rPr>
            </w:pPr>
            <w:r>
              <w:rPr>
                <w:rFonts w:ascii="仿宋" w:eastAsia="仿宋" w:hAnsi="仿宋" w:cs="仿宋" w:hint="eastAsia"/>
              </w:rPr>
              <w:t>科目编码</w:t>
            </w:r>
          </w:p>
        </w:tc>
        <w:tc>
          <w:tcPr>
            <w:tcW w:w="3927"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科目名称</w:t>
            </w:r>
          </w:p>
        </w:tc>
        <w:tc>
          <w:tcPr>
            <w:tcW w:w="2164" w:type="dxa"/>
            <w:vMerge/>
            <w:tcBorders>
              <w:left w:val="single" w:sz="4" w:space="0" w:color="000000"/>
              <w:bottom w:val="single" w:sz="4" w:space="0" w:color="000000"/>
            </w:tcBorders>
          </w:tcPr>
          <w:p w:rsidR="00DC2B3A" w:rsidRDefault="00DC2B3A">
            <w:pPr>
              <w:rPr>
                <w:rFonts w:ascii="仿宋" w:eastAsia="仿宋" w:hAnsi="仿宋" w:cs="仿宋"/>
              </w:rPr>
            </w:pPr>
          </w:p>
        </w:tc>
        <w:tc>
          <w:tcPr>
            <w:tcW w:w="1897" w:type="dxa"/>
            <w:vMerge/>
            <w:tcBorders>
              <w:left w:val="single" w:sz="4" w:space="0" w:color="000000"/>
              <w:bottom w:val="single" w:sz="4" w:space="0" w:color="000000"/>
            </w:tcBorders>
          </w:tcPr>
          <w:p w:rsidR="00DC2B3A" w:rsidRDefault="00DC2B3A">
            <w:pPr>
              <w:rPr>
                <w:rFonts w:ascii="仿宋" w:eastAsia="仿宋" w:hAnsi="仿宋" w:cs="仿宋"/>
              </w:rPr>
            </w:pPr>
          </w:p>
        </w:tc>
        <w:tc>
          <w:tcPr>
            <w:tcW w:w="1739" w:type="dxa"/>
            <w:vMerge/>
            <w:tcBorders>
              <w:left w:val="single" w:sz="4" w:space="0" w:color="000000"/>
              <w:bottom w:val="single" w:sz="4" w:space="0" w:color="000000"/>
            </w:tcBorders>
          </w:tcPr>
          <w:p w:rsidR="00DC2B3A" w:rsidRDefault="00DC2B3A">
            <w:pPr>
              <w:rPr>
                <w:rFonts w:ascii="仿宋" w:eastAsia="仿宋" w:hAnsi="仿宋" w:cs="仿宋"/>
              </w:rPr>
            </w:pPr>
          </w:p>
        </w:tc>
        <w:tc>
          <w:tcPr>
            <w:tcW w:w="1715" w:type="dxa"/>
            <w:vMerge/>
            <w:tcBorders>
              <w:left w:val="single" w:sz="4" w:space="0" w:color="000000"/>
              <w:bottom w:val="single" w:sz="4" w:space="0" w:color="000000"/>
            </w:tcBorders>
          </w:tcPr>
          <w:p w:rsidR="00DC2B3A" w:rsidRDefault="00DC2B3A">
            <w:pPr>
              <w:rPr>
                <w:rFonts w:ascii="仿宋" w:eastAsia="仿宋" w:hAnsi="仿宋" w:cs="仿宋"/>
              </w:rPr>
            </w:pPr>
          </w:p>
        </w:tc>
        <w:tc>
          <w:tcPr>
            <w:tcW w:w="1633" w:type="dxa"/>
            <w:vMerge/>
            <w:tcBorders>
              <w:left w:val="single" w:sz="4" w:space="0" w:color="000000"/>
              <w:bottom w:val="single" w:sz="4" w:space="0" w:color="000000"/>
            </w:tcBorders>
          </w:tcPr>
          <w:p w:rsidR="00DC2B3A" w:rsidRDefault="00DC2B3A">
            <w:pPr>
              <w:rPr>
                <w:rFonts w:ascii="仿宋" w:eastAsia="仿宋" w:hAnsi="仿宋" w:cs="仿宋"/>
              </w:rPr>
            </w:pPr>
          </w:p>
        </w:tc>
        <w:tc>
          <w:tcPr>
            <w:tcW w:w="1426" w:type="dxa"/>
            <w:vMerge/>
            <w:tcBorders>
              <w:left w:val="single" w:sz="4" w:space="0" w:color="000000"/>
              <w:bottom w:val="single" w:sz="4" w:space="0" w:color="000000"/>
              <w:right w:val="single" w:sz="4" w:space="0" w:color="000000"/>
            </w:tcBorders>
          </w:tcPr>
          <w:p w:rsidR="00DC2B3A" w:rsidRDefault="00DC2B3A">
            <w:pPr>
              <w:rPr>
                <w:rFonts w:ascii="仿宋" w:eastAsia="仿宋" w:hAnsi="仿宋" w:cs="仿宋"/>
              </w:rPr>
            </w:pPr>
          </w:p>
        </w:tc>
      </w:tr>
      <w:tr w:rsidR="00DC2B3A">
        <w:trPr>
          <w:trHeight w:hRule="exact" w:val="382"/>
        </w:trPr>
        <w:tc>
          <w:tcPr>
            <w:tcW w:w="5115" w:type="dxa"/>
            <w:gridSpan w:val="2"/>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rPr>
              <w:t>合计</w:t>
            </w:r>
          </w:p>
        </w:tc>
        <w:tc>
          <w:tcPr>
            <w:tcW w:w="2164" w:type="dxa"/>
            <w:tcBorders>
              <w:left w:val="single" w:sz="4" w:space="0" w:color="000000"/>
              <w:bottom w:val="single" w:sz="4" w:space="0" w:color="000000"/>
            </w:tcBorders>
            <w:vAlign w:val="center"/>
          </w:tcPr>
          <w:p w:rsidR="00DC2B3A" w:rsidRDefault="00AA072D">
            <w:pPr>
              <w:jc w:val="right"/>
              <w:rPr>
                <w:rFonts w:ascii="仿宋" w:eastAsia="仿宋" w:hAnsi="仿宋" w:cs="仿宋"/>
              </w:rPr>
            </w:pPr>
            <w:r>
              <w:rPr>
                <w:rFonts w:ascii="仿宋" w:eastAsia="仿宋" w:hAnsi="仿宋" w:cs="仿宋" w:hint="eastAsia"/>
              </w:rPr>
              <w:t>452.70</w:t>
            </w:r>
          </w:p>
        </w:tc>
        <w:tc>
          <w:tcPr>
            <w:tcW w:w="1897" w:type="dxa"/>
            <w:tcBorders>
              <w:left w:val="single" w:sz="4" w:space="0" w:color="000000"/>
              <w:bottom w:val="single" w:sz="4" w:space="0" w:color="000000"/>
            </w:tcBorders>
            <w:vAlign w:val="center"/>
          </w:tcPr>
          <w:p w:rsidR="00DC2B3A" w:rsidRDefault="00AA072D">
            <w:pPr>
              <w:jc w:val="right"/>
              <w:rPr>
                <w:rFonts w:ascii="仿宋" w:eastAsia="仿宋" w:hAnsi="仿宋" w:cs="仿宋"/>
              </w:rPr>
            </w:pPr>
            <w:r>
              <w:rPr>
                <w:rFonts w:ascii="仿宋" w:eastAsia="仿宋" w:hAnsi="仿宋" w:cs="仿宋" w:hint="eastAsia"/>
              </w:rPr>
              <w:t>323.23</w:t>
            </w:r>
          </w:p>
        </w:tc>
        <w:tc>
          <w:tcPr>
            <w:tcW w:w="1739" w:type="dxa"/>
            <w:tcBorders>
              <w:left w:val="single" w:sz="4" w:space="0" w:color="000000"/>
              <w:bottom w:val="single" w:sz="4" w:space="0" w:color="000000"/>
            </w:tcBorders>
            <w:vAlign w:val="center"/>
          </w:tcPr>
          <w:p w:rsidR="00DC2B3A" w:rsidRDefault="00AA072D">
            <w:pPr>
              <w:jc w:val="right"/>
              <w:rPr>
                <w:rFonts w:ascii="仿宋" w:eastAsia="仿宋" w:hAnsi="仿宋" w:cs="仿宋"/>
              </w:rPr>
            </w:pPr>
            <w:r>
              <w:rPr>
                <w:rFonts w:ascii="仿宋" w:eastAsia="仿宋" w:hAnsi="仿宋" w:cs="仿宋" w:hint="eastAsia"/>
              </w:rPr>
              <w:t>129.47</w:t>
            </w:r>
          </w:p>
        </w:tc>
        <w:tc>
          <w:tcPr>
            <w:tcW w:w="1715" w:type="dxa"/>
            <w:tcBorders>
              <w:left w:val="single" w:sz="4" w:space="0" w:color="000000"/>
              <w:bottom w:val="single" w:sz="4" w:space="0" w:color="000000"/>
            </w:tcBorders>
            <w:vAlign w:val="center"/>
          </w:tcPr>
          <w:p w:rsidR="00DC2B3A" w:rsidRDefault="00DC2B3A">
            <w:pPr>
              <w:jc w:val="right"/>
              <w:rPr>
                <w:rFonts w:ascii="仿宋" w:eastAsia="仿宋" w:hAnsi="仿宋" w:cs="仿宋"/>
              </w:rPr>
            </w:pPr>
          </w:p>
        </w:tc>
        <w:tc>
          <w:tcPr>
            <w:tcW w:w="1633" w:type="dxa"/>
            <w:tcBorders>
              <w:left w:val="single" w:sz="4" w:space="0" w:color="000000"/>
              <w:bottom w:val="single" w:sz="4" w:space="0" w:color="000000"/>
            </w:tcBorders>
            <w:vAlign w:val="center"/>
          </w:tcPr>
          <w:p w:rsidR="00DC2B3A" w:rsidRDefault="00DC2B3A">
            <w:pPr>
              <w:jc w:val="right"/>
              <w:rPr>
                <w:rFonts w:ascii="仿宋" w:eastAsia="仿宋" w:hAnsi="仿宋" w:cs="仿宋"/>
              </w:rPr>
            </w:pPr>
          </w:p>
        </w:tc>
        <w:tc>
          <w:tcPr>
            <w:tcW w:w="1426" w:type="dxa"/>
            <w:tcBorders>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207</w:t>
            </w:r>
          </w:p>
        </w:tc>
        <w:tc>
          <w:tcPr>
            <w:tcW w:w="392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文化旅游体育与传媒支出</w:t>
            </w:r>
          </w:p>
        </w:tc>
        <w:tc>
          <w:tcPr>
            <w:tcW w:w="2164"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284.90</w:t>
            </w:r>
          </w:p>
        </w:tc>
        <w:tc>
          <w:tcPr>
            <w:tcW w:w="189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215.09</w:t>
            </w:r>
          </w:p>
        </w:tc>
        <w:tc>
          <w:tcPr>
            <w:tcW w:w="1739"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69.81</w:t>
            </w:r>
          </w:p>
        </w:tc>
        <w:tc>
          <w:tcPr>
            <w:tcW w:w="1715"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r>
      <w:tr w:rsidR="00DC2B3A">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20703</w:t>
            </w:r>
          </w:p>
        </w:tc>
        <w:tc>
          <w:tcPr>
            <w:tcW w:w="392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 xml:space="preserve">  体育</w:t>
            </w:r>
          </w:p>
        </w:tc>
        <w:tc>
          <w:tcPr>
            <w:tcW w:w="2164"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284.90</w:t>
            </w:r>
          </w:p>
        </w:tc>
        <w:tc>
          <w:tcPr>
            <w:tcW w:w="189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215.09</w:t>
            </w:r>
          </w:p>
        </w:tc>
        <w:tc>
          <w:tcPr>
            <w:tcW w:w="1739"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69.81</w:t>
            </w:r>
          </w:p>
        </w:tc>
        <w:tc>
          <w:tcPr>
            <w:tcW w:w="1715"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r>
      <w:tr w:rsidR="00DC2B3A">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2070306</w:t>
            </w:r>
          </w:p>
        </w:tc>
        <w:tc>
          <w:tcPr>
            <w:tcW w:w="392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 xml:space="preserve">    体育训练</w:t>
            </w:r>
          </w:p>
        </w:tc>
        <w:tc>
          <w:tcPr>
            <w:tcW w:w="2164"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19.08</w:t>
            </w:r>
          </w:p>
        </w:tc>
        <w:tc>
          <w:tcPr>
            <w:tcW w:w="189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19.08</w:t>
            </w:r>
          </w:p>
        </w:tc>
        <w:tc>
          <w:tcPr>
            <w:tcW w:w="1739"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r>
      <w:tr w:rsidR="00DC2B3A">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2070308</w:t>
            </w:r>
          </w:p>
        </w:tc>
        <w:tc>
          <w:tcPr>
            <w:tcW w:w="392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 xml:space="preserve">    群众体育</w:t>
            </w:r>
          </w:p>
        </w:tc>
        <w:tc>
          <w:tcPr>
            <w:tcW w:w="2164"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265.82</w:t>
            </w:r>
          </w:p>
        </w:tc>
        <w:tc>
          <w:tcPr>
            <w:tcW w:w="189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196.01</w:t>
            </w:r>
          </w:p>
        </w:tc>
        <w:tc>
          <w:tcPr>
            <w:tcW w:w="1739"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69.81</w:t>
            </w:r>
          </w:p>
        </w:tc>
        <w:tc>
          <w:tcPr>
            <w:tcW w:w="1715"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r>
      <w:tr w:rsidR="00DC2B3A">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208</w:t>
            </w:r>
          </w:p>
        </w:tc>
        <w:tc>
          <w:tcPr>
            <w:tcW w:w="392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社会保障和就业支出</w:t>
            </w:r>
          </w:p>
        </w:tc>
        <w:tc>
          <w:tcPr>
            <w:tcW w:w="2164"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29.66</w:t>
            </w:r>
          </w:p>
        </w:tc>
        <w:tc>
          <w:tcPr>
            <w:tcW w:w="189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29.66</w:t>
            </w:r>
          </w:p>
        </w:tc>
        <w:tc>
          <w:tcPr>
            <w:tcW w:w="1739"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r>
      <w:tr w:rsidR="00DC2B3A">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20805</w:t>
            </w:r>
          </w:p>
        </w:tc>
        <w:tc>
          <w:tcPr>
            <w:tcW w:w="392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 xml:space="preserve">  行政事业单位养老支出</w:t>
            </w:r>
          </w:p>
        </w:tc>
        <w:tc>
          <w:tcPr>
            <w:tcW w:w="2164"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29.66</w:t>
            </w:r>
          </w:p>
        </w:tc>
        <w:tc>
          <w:tcPr>
            <w:tcW w:w="189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29.66</w:t>
            </w:r>
          </w:p>
        </w:tc>
        <w:tc>
          <w:tcPr>
            <w:tcW w:w="1739"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r>
      <w:tr w:rsidR="00DC2B3A">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2080502</w:t>
            </w:r>
          </w:p>
        </w:tc>
        <w:tc>
          <w:tcPr>
            <w:tcW w:w="392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 xml:space="preserve">    事业单位离退休</w:t>
            </w:r>
          </w:p>
        </w:tc>
        <w:tc>
          <w:tcPr>
            <w:tcW w:w="2164"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0.48</w:t>
            </w:r>
          </w:p>
        </w:tc>
        <w:tc>
          <w:tcPr>
            <w:tcW w:w="189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0.48</w:t>
            </w:r>
          </w:p>
        </w:tc>
        <w:tc>
          <w:tcPr>
            <w:tcW w:w="1739"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r>
      <w:tr w:rsidR="00DC2B3A">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2080505</w:t>
            </w:r>
          </w:p>
        </w:tc>
        <w:tc>
          <w:tcPr>
            <w:tcW w:w="392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 xml:space="preserve">    机关事业单位基本养老保险缴费支出</w:t>
            </w:r>
          </w:p>
        </w:tc>
        <w:tc>
          <w:tcPr>
            <w:tcW w:w="2164"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19.45</w:t>
            </w:r>
          </w:p>
        </w:tc>
        <w:tc>
          <w:tcPr>
            <w:tcW w:w="189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19.45</w:t>
            </w:r>
          </w:p>
        </w:tc>
        <w:tc>
          <w:tcPr>
            <w:tcW w:w="1739"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r>
      <w:tr w:rsidR="00DC2B3A">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2080506</w:t>
            </w:r>
          </w:p>
        </w:tc>
        <w:tc>
          <w:tcPr>
            <w:tcW w:w="392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 xml:space="preserve">    机关事业单位职业年金缴费支出</w:t>
            </w:r>
          </w:p>
        </w:tc>
        <w:tc>
          <w:tcPr>
            <w:tcW w:w="2164"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9.73</w:t>
            </w:r>
          </w:p>
        </w:tc>
        <w:tc>
          <w:tcPr>
            <w:tcW w:w="189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9.73</w:t>
            </w:r>
          </w:p>
        </w:tc>
        <w:tc>
          <w:tcPr>
            <w:tcW w:w="1739"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r>
      <w:tr w:rsidR="00DC2B3A">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221</w:t>
            </w:r>
          </w:p>
        </w:tc>
        <w:tc>
          <w:tcPr>
            <w:tcW w:w="392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住房保障支出</w:t>
            </w:r>
          </w:p>
        </w:tc>
        <w:tc>
          <w:tcPr>
            <w:tcW w:w="2164"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78.49</w:t>
            </w:r>
          </w:p>
        </w:tc>
        <w:tc>
          <w:tcPr>
            <w:tcW w:w="189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78.49</w:t>
            </w:r>
          </w:p>
        </w:tc>
        <w:tc>
          <w:tcPr>
            <w:tcW w:w="1739"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r>
      <w:tr w:rsidR="00DC2B3A">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22102</w:t>
            </w:r>
          </w:p>
        </w:tc>
        <w:tc>
          <w:tcPr>
            <w:tcW w:w="392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 xml:space="preserve">  住房改革支出</w:t>
            </w:r>
          </w:p>
        </w:tc>
        <w:tc>
          <w:tcPr>
            <w:tcW w:w="2164"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78.49</w:t>
            </w:r>
          </w:p>
        </w:tc>
        <w:tc>
          <w:tcPr>
            <w:tcW w:w="189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78.49</w:t>
            </w:r>
          </w:p>
        </w:tc>
        <w:tc>
          <w:tcPr>
            <w:tcW w:w="1739"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r>
      <w:tr w:rsidR="00DC2B3A">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2210201</w:t>
            </w:r>
          </w:p>
        </w:tc>
        <w:tc>
          <w:tcPr>
            <w:tcW w:w="392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 xml:space="preserve">    住房公积金</w:t>
            </w:r>
          </w:p>
        </w:tc>
        <w:tc>
          <w:tcPr>
            <w:tcW w:w="2164"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22.32</w:t>
            </w:r>
          </w:p>
        </w:tc>
        <w:tc>
          <w:tcPr>
            <w:tcW w:w="189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22.32</w:t>
            </w:r>
          </w:p>
        </w:tc>
        <w:tc>
          <w:tcPr>
            <w:tcW w:w="1739"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r>
      <w:tr w:rsidR="00DC2B3A">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2210202</w:t>
            </w:r>
          </w:p>
        </w:tc>
        <w:tc>
          <w:tcPr>
            <w:tcW w:w="392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 xml:space="preserve">    提租补贴</w:t>
            </w:r>
          </w:p>
        </w:tc>
        <w:tc>
          <w:tcPr>
            <w:tcW w:w="2164"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56.17</w:t>
            </w:r>
          </w:p>
        </w:tc>
        <w:tc>
          <w:tcPr>
            <w:tcW w:w="189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56.17</w:t>
            </w:r>
          </w:p>
        </w:tc>
        <w:tc>
          <w:tcPr>
            <w:tcW w:w="1739"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r>
      <w:tr w:rsidR="00DC2B3A">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229</w:t>
            </w:r>
          </w:p>
        </w:tc>
        <w:tc>
          <w:tcPr>
            <w:tcW w:w="392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其他支出</w:t>
            </w:r>
          </w:p>
        </w:tc>
        <w:tc>
          <w:tcPr>
            <w:tcW w:w="2164"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59.66</w:t>
            </w:r>
          </w:p>
        </w:tc>
        <w:tc>
          <w:tcPr>
            <w:tcW w:w="1897"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59.66</w:t>
            </w:r>
          </w:p>
        </w:tc>
        <w:tc>
          <w:tcPr>
            <w:tcW w:w="1715"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r>
      <w:tr w:rsidR="00DC2B3A">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22960</w:t>
            </w:r>
          </w:p>
        </w:tc>
        <w:tc>
          <w:tcPr>
            <w:tcW w:w="392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 xml:space="preserve">  彩票公益金安排的支出</w:t>
            </w:r>
          </w:p>
        </w:tc>
        <w:tc>
          <w:tcPr>
            <w:tcW w:w="2164"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59.66</w:t>
            </w:r>
          </w:p>
        </w:tc>
        <w:tc>
          <w:tcPr>
            <w:tcW w:w="1897"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59.66</w:t>
            </w:r>
          </w:p>
        </w:tc>
        <w:tc>
          <w:tcPr>
            <w:tcW w:w="1715"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r>
      <w:tr w:rsidR="00DC2B3A">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lastRenderedPageBreak/>
              <w:t>2296003</w:t>
            </w:r>
          </w:p>
        </w:tc>
        <w:tc>
          <w:tcPr>
            <w:tcW w:w="3927"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rPr>
                <w:rFonts w:ascii="仿宋" w:eastAsia="仿宋" w:hAnsi="仿宋" w:cs="仿宋"/>
              </w:rPr>
            </w:pPr>
            <w:r>
              <w:rPr>
                <w:rFonts w:ascii="仿宋" w:eastAsia="仿宋" w:hAnsi="仿宋" w:cs="仿宋" w:hint="eastAsia"/>
              </w:rPr>
              <w:t xml:space="preserve">    用于体育事业的彩票公益金支出</w:t>
            </w:r>
          </w:p>
        </w:tc>
        <w:tc>
          <w:tcPr>
            <w:tcW w:w="2164"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59.66</w:t>
            </w:r>
          </w:p>
        </w:tc>
        <w:tc>
          <w:tcPr>
            <w:tcW w:w="1897"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DC2B3A" w:rsidRDefault="00AA072D">
            <w:pPr>
              <w:pStyle w:val="TableParagraph"/>
              <w:spacing w:before="30"/>
              <w:ind w:left="107"/>
              <w:jc w:val="right"/>
              <w:rPr>
                <w:rFonts w:ascii="仿宋" w:eastAsia="仿宋" w:hAnsi="仿宋" w:cs="仿宋"/>
              </w:rPr>
            </w:pPr>
            <w:r>
              <w:rPr>
                <w:rFonts w:ascii="仿宋" w:eastAsia="仿宋" w:hAnsi="仿宋" w:cs="仿宋" w:hint="eastAsia"/>
              </w:rPr>
              <w:t>59.66</w:t>
            </w:r>
          </w:p>
        </w:tc>
        <w:tc>
          <w:tcPr>
            <w:tcW w:w="1715"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DC2B3A" w:rsidRDefault="00DC2B3A">
            <w:pPr>
              <w:pStyle w:val="TableParagraph"/>
              <w:spacing w:before="30"/>
              <w:ind w:left="107"/>
              <w:jc w:val="right"/>
              <w:rPr>
                <w:rFonts w:ascii="仿宋" w:eastAsia="仿宋" w:hAnsi="仿宋" w:cs="仿宋"/>
              </w:rPr>
            </w:pPr>
          </w:p>
        </w:tc>
      </w:tr>
    </w:tbl>
    <w:p w:rsidR="00DC2B3A" w:rsidRDefault="00AA072D">
      <w:pPr>
        <w:spacing w:before="59"/>
        <w:rPr>
          <w:rFonts w:ascii="仿宋" w:eastAsia="仿宋" w:hAnsi="仿宋" w:cs="仿宋"/>
        </w:rPr>
      </w:pPr>
      <w:r>
        <w:rPr>
          <w:rFonts w:ascii="仿宋" w:eastAsia="仿宋" w:hAnsi="仿宋" w:cs="仿宋" w:hint="eastAsia"/>
        </w:rPr>
        <w:t>注：本表反映本年度各项支出情况。本表金额单位转换时可能存在尾数误差。</w:t>
      </w:r>
    </w:p>
    <w:p w:rsidR="00DC2B3A" w:rsidRDefault="00DC2B3A">
      <w:pPr>
        <w:spacing w:before="59"/>
        <w:ind w:left="57"/>
        <w:rPr>
          <w:rFonts w:ascii="仿宋" w:eastAsia="仿宋" w:hAnsi="仿宋" w:cs="仿宋"/>
        </w:rPr>
        <w:sectPr w:rsidR="00DC2B3A">
          <w:footerReference w:type="default" r:id="rId17"/>
          <w:pgSz w:w="16838" w:h="11906" w:orient="landscape"/>
          <w:pgMar w:top="720" w:right="567" w:bottom="720" w:left="567" w:header="170" w:footer="280" w:gutter="0"/>
          <w:pgNumType w:fmt="numberInDash"/>
          <w:cols w:space="720"/>
          <w:formProt w:val="0"/>
          <w:docGrid w:linePitch="100"/>
        </w:sectPr>
      </w:pPr>
    </w:p>
    <w:tbl>
      <w:tblPr>
        <w:tblW w:w="15372" w:type="dxa"/>
        <w:tblInd w:w="75" w:type="dxa"/>
        <w:tblLayout w:type="fixed"/>
        <w:tblCellMar>
          <w:top w:w="55" w:type="dxa"/>
          <w:left w:w="55" w:type="dxa"/>
          <w:bottom w:w="55" w:type="dxa"/>
          <w:right w:w="55" w:type="dxa"/>
        </w:tblCellMar>
        <w:tblLook w:val="04A0"/>
      </w:tblPr>
      <w:tblGrid>
        <w:gridCol w:w="3725"/>
        <w:gridCol w:w="1837"/>
        <w:gridCol w:w="847"/>
        <w:gridCol w:w="1913"/>
        <w:gridCol w:w="907"/>
        <w:gridCol w:w="1728"/>
        <w:gridCol w:w="1194"/>
        <w:gridCol w:w="221"/>
        <w:gridCol w:w="1500"/>
        <w:gridCol w:w="1500"/>
      </w:tblGrid>
      <w:tr w:rsidR="00DC2B3A">
        <w:trPr>
          <w:trHeight w:val="319"/>
        </w:trPr>
        <w:tc>
          <w:tcPr>
            <w:tcW w:w="15372" w:type="dxa"/>
            <w:gridSpan w:val="10"/>
          </w:tcPr>
          <w:p w:rsidR="00DC2B3A" w:rsidRDefault="00AA072D">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财政拨款收入支出决算总表</w:t>
            </w:r>
          </w:p>
        </w:tc>
      </w:tr>
      <w:tr w:rsidR="00DC2B3A">
        <w:trPr>
          <w:trHeight w:val="319"/>
        </w:trPr>
        <w:tc>
          <w:tcPr>
            <w:tcW w:w="5562" w:type="dxa"/>
            <w:gridSpan w:val="2"/>
          </w:tcPr>
          <w:p w:rsidR="00DC2B3A" w:rsidRDefault="00DC2B3A">
            <w:pPr>
              <w:pStyle w:val="TableParagraph"/>
              <w:rPr>
                <w:rFonts w:ascii="仿宋" w:eastAsia="仿宋" w:hAnsi="仿宋" w:cs="仿宋"/>
                <w:sz w:val="20"/>
              </w:rPr>
            </w:pPr>
          </w:p>
        </w:tc>
        <w:tc>
          <w:tcPr>
            <w:tcW w:w="847" w:type="dxa"/>
          </w:tcPr>
          <w:p w:rsidR="00DC2B3A" w:rsidRDefault="00DC2B3A">
            <w:pPr>
              <w:pStyle w:val="TableParagraph"/>
              <w:rPr>
                <w:rFonts w:ascii="仿宋" w:eastAsia="仿宋" w:hAnsi="仿宋" w:cs="仿宋"/>
                <w:sz w:val="20"/>
              </w:rPr>
            </w:pPr>
          </w:p>
        </w:tc>
        <w:tc>
          <w:tcPr>
            <w:tcW w:w="1913" w:type="dxa"/>
          </w:tcPr>
          <w:p w:rsidR="00DC2B3A" w:rsidRDefault="00DC2B3A">
            <w:pPr>
              <w:pStyle w:val="TableParagraph"/>
              <w:rPr>
                <w:rFonts w:ascii="仿宋" w:eastAsia="仿宋" w:hAnsi="仿宋" w:cs="仿宋"/>
                <w:sz w:val="20"/>
              </w:rPr>
            </w:pPr>
          </w:p>
        </w:tc>
        <w:tc>
          <w:tcPr>
            <w:tcW w:w="2635" w:type="dxa"/>
            <w:gridSpan w:val="2"/>
          </w:tcPr>
          <w:p w:rsidR="00DC2B3A" w:rsidRDefault="00DC2B3A">
            <w:pPr>
              <w:pStyle w:val="TableParagraph"/>
              <w:rPr>
                <w:rFonts w:ascii="仿宋" w:eastAsia="仿宋" w:hAnsi="仿宋" w:cs="仿宋"/>
                <w:sz w:val="20"/>
              </w:rPr>
            </w:pPr>
          </w:p>
        </w:tc>
        <w:tc>
          <w:tcPr>
            <w:tcW w:w="1194" w:type="dxa"/>
          </w:tcPr>
          <w:p w:rsidR="00DC2B3A" w:rsidRDefault="00DC2B3A">
            <w:pPr>
              <w:pStyle w:val="TableParagraph"/>
              <w:rPr>
                <w:rFonts w:ascii="仿宋" w:eastAsia="仿宋" w:hAnsi="仿宋" w:cs="仿宋"/>
                <w:sz w:val="20"/>
              </w:rPr>
            </w:pPr>
          </w:p>
        </w:tc>
        <w:tc>
          <w:tcPr>
            <w:tcW w:w="3221" w:type="dxa"/>
            <w:gridSpan w:val="3"/>
            <w:vAlign w:val="center"/>
          </w:tcPr>
          <w:p w:rsidR="00DC2B3A" w:rsidRDefault="00AA072D">
            <w:pPr>
              <w:pStyle w:val="TableParagraph"/>
              <w:jc w:val="right"/>
              <w:rPr>
                <w:rFonts w:ascii="仿宋" w:eastAsia="仿宋" w:hAnsi="仿宋" w:cs="仿宋"/>
              </w:rPr>
            </w:pPr>
            <w:r>
              <w:rPr>
                <w:rFonts w:ascii="仿宋" w:eastAsia="仿宋" w:hAnsi="仿宋" w:cs="仿宋" w:hint="eastAsia"/>
              </w:rPr>
              <w:t>公开04表</w:t>
            </w:r>
          </w:p>
        </w:tc>
      </w:tr>
      <w:tr w:rsidR="00DC2B3A">
        <w:trPr>
          <w:trHeight w:val="319"/>
        </w:trPr>
        <w:tc>
          <w:tcPr>
            <w:tcW w:w="12151" w:type="dxa"/>
            <w:gridSpan w:val="7"/>
          </w:tcPr>
          <w:p w:rsidR="00DC2B3A" w:rsidRDefault="00AA072D">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南京市体育健身气功管理中心（南京市体育市场监督管理办公室）</w:t>
            </w:r>
          </w:p>
        </w:tc>
        <w:tc>
          <w:tcPr>
            <w:tcW w:w="3221" w:type="dxa"/>
            <w:gridSpan w:val="3"/>
            <w:vAlign w:val="center"/>
          </w:tcPr>
          <w:p w:rsidR="00DC2B3A" w:rsidRDefault="00AA072D">
            <w:pPr>
              <w:pStyle w:val="TableParagraph"/>
              <w:jc w:val="right"/>
              <w:rPr>
                <w:rFonts w:ascii="仿宋" w:eastAsia="仿宋" w:hAnsi="仿宋" w:cs="仿宋"/>
              </w:rPr>
            </w:pPr>
            <w:r>
              <w:rPr>
                <w:rFonts w:ascii="仿宋" w:eastAsia="仿宋" w:hAnsi="仿宋" w:cs="仿宋" w:hint="eastAsia"/>
              </w:rPr>
              <w:t>金额单位：万元</w:t>
            </w:r>
          </w:p>
        </w:tc>
      </w:tr>
      <w:tr w:rsidR="00DC2B3A">
        <w:trPr>
          <w:trHeight w:val="162"/>
        </w:trPr>
        <w:tc>
          <w:tcPr>
            <w:tcW w:w="5562" w:type="dxa"/>
            <w:gridSpan w:val="2"/>
            <w:tcBorders>
              <w:top w:val="single" w:sz="4" w:space="0" w:color="000000"/>
              <w:left w:val="single" w:sz="4" w:space="0" w:color="000000"/>
              <w:bottom w:val="single" w:sz="4" w:space="0" w:color="000000"/>
            </w:tcBorders>
          </w:tcPr>
          <w:p w:rsidR="00DC2B3A" w:rsidRDefault="00AA072D">
            <w:pPr>
              <w:pStyle w:val="TableParagraph"/>
              <w:jc w:val="center"/>
              <w:rPr>
                <w:rFonts w:ascii="仿宋" w:eastAsia="仿宋" w:hAnsi="仿宋" w:cs="仿宋"/>
              </w:rPr>
            </w:pPr>
            <w:r>
              <w:rPr>
                <w:rFonts w:ascii="仿宋" w:eastAsia="仿宋" w:hAnsi="仿宋" w:cs="仿宋" w:hint="eastAsia"/>
              </w:rPr>
              <w:t>收</w:t>
            </w:r>
            <w:r>
              <w:rPr>
                <w:rFonts w:ascii="仿宋" w:eastAsia="仿宋" w:hAnsi="仿宋" w:cs="仿宋" w:hint="eastAsia"/>
              </w:rPr>
              <w:tab/>
              <w:t>入</w:t>
            </w:r>
          </w:p>
        </w:tc>
        <w:tc>
          <w:tcPr>
            <w:tcW w:w="9810" w:type="dxa"/>
            <w:gridSpan w:val="8"/>
            <w:tcBorders>
              <w:top w:val="single" w:sz="4" w:space="0" w:color="000000"/>
              <w:left w:val="single" w:sz="4" w:space="0" w:color="000000"/>
              <w:bottom w:val="single" w:sz="4" w:space="0" w:color="000000"/>
              <w:right w:val="single" w:sz="4" w:space="0" w:color="000000"/>
            </w:tcBorders>
          </w:tcPr>
          <w:p w:rsidR="00DC2B3A" w:rsidRDefault="00AA072D">
            <w:pPr>
              <w:pStyle w:val="TableParagraph"/>
              <w:jc w:val="center"/>
              <w:rPr>
                <w:rFonts w:ascii="仿宋" w:eastAsia="仿宋" w:hAnsi="仿宋" w:cs="仿宋"/>
              </w:rPr>
            </w:pPr>
            <w:r>
              <w:rPr>
                <w:rFonts w:ascii="仿宋" w:eastAsia="仿宋" w:hAnsi="仿宋" w:cs="仿宋" w:hint="eastAsia"/>
              </w:rPr>
              <w:t>支</w:t>
            </w:r>
            <w:r>
              <w:rPr>
                <w:rFonts w:ascii="仿宋" w:eastAsia="仿宋" w:hAnsi="仿宋" w:cs="仿宋" w:hint="eastAsia"/>
              </w:rPr>
              <w:tab/>
              <w:t>出</w:t>
            </w:r>
          </w:p>
        </w:tc>
      </w:tr>
      <w:tr w:rsidR="00DC2B3A">
        <w:trPr>
          <w:trHeight w:val="199"/>
        </w:trPr>
        <w:tc>
          <w:tcPr>
            <w:tcW w:w="3725" w:type="dxa"/>
            <w:vMerge w:val="restart"/>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1837" w:type="dxa"/>
            <w:vMerge w:val="restart"/>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决算数</w:t>
            </w:r>
          </w:p>
        </w:tc>
        <w:tc>
          <w:tcPr>
            <w:tcW w:w="3667" w:type="dxa"/>
            <w:gridSpan w:val="3"/>
            <w:vMerge w:val="restart"/>
            <w:tcBorders>
              <w:left w:val="single" w:sz="4" w:space="0" w:color="000000"/>
              <w:bottom w:val="single" w:sz="4" w:space="0" w:color="000000"/>
            </w:tcBorders>
            <w:vAlign w:val="center"/>
          </w:tcPr>
          <w:p w:rsidR="00DC2B3A" w:rsidRDefault="00AA072D">
            <w:pPr>
              <w:jc w:val="center"/>
              <w:rPr>
                <w:rFonts w:ascii="仿宋" w:eastAsia="仿宋" w:hAnsi="仿宋" w:cs="仿宋"/>
              </w:rPr>
            </w:pPr>
            <w:r>
              <w:rPr>
                <w:rFonts w:ascii="仿宋" w:eastAsia="仿宋" w:hAnsi="仿宋" w:cs="仿宋" w:hint="eastAsia"/>
              </w:rPr>
              <w:t>按功能分类</w:t>
            </w:r>
          </w:p>
        </w:tc>
        <w:tc>
          <w:tcPr>
            <w:tcW w:w="6143" w:type="dxa"/>
            <w:gridSpan w:val="5"/>
            <w:tcBorders>
              <w:left w:val="single" w:sz="4" w:space="0" w:color="000000"/>
              <w:bottom w:val="single" w:sz="4" w:space="0" w:color="000000"/>
              <w:right w:val="single" w:sz="4" w:space="0" w:color="000000"/>
            </w:tcBorders>
            <w:vAlign w:val="center"/>
          </w:tcPr>
          <w:p w:rsidR="00DC2B3A" w:rsidRDefault="00AA072D">
            <w:pPr>
              <w:jc w:val="center"/>
              <w:rPr>
                <w:rFonts w:ascii="仿宋" w:eastAsia="仿宋" w:hAnsi="仿宋" w:cs="仿宋"/>
              </w:rPr>
            </w:pPr>
            <w:r>
              <w:rPr>
                <w:rFonts w:ascii="仿宋" w:eastAsia="仿宋" w:hAnsi="仿宋" w:cs="仿宋" w:hint="eastAsia"/>
              </w:rPr>
              <w:t>决算数</w:t>
            </w:r>
          </w:p>
        </w:tc>
      </w:tr>
      <w:tr w:rsidR="00DC2B3A">
        <w:trPr>
          <w:trHeight w:val="578"/>
        </w:trPr>
        <w:tc>
          <w:tcPr>
            <w:tcW w:w="3725" w:type="dxa"/>
            <w:vMerge/>
            <w:tcBorders>
              <w:left w:val="single" w:sz="4" w:space="0" w:color="000000"/>
              <w:bottom w:val="single" w:sz="4" w:space="0" w:color="000000"/>
            </w:tcBorders>
          </w:tcPr>
          <w:p w:rsidR="00DC2B3A" w:rsidRDefault="00DC2B3A">
            <w:pPr>
              <w:pStyle w:val="TableParagraph"/>
              <w:rPr>
                <w:rFonts w:ascii="仿宋" w:eastAsia="仿宋" w:hAnsi="仿宋" w:cs="仿宋"/>
              </w:rPr>
            </w:pPr>
          </w:p>
        </w:tc>
        <w:tc>
          <w:tcPr>
            <w:tcW w:w="1837" w:type="dxa"/>
            <w:vMerge/>
            <w:tcBorders>
              <w:left w:val="single" w:sz="4" w:space="0" w:color="000000"/>
              <w:bottom w:val="single" w:sz="4" w:space="0" w:color="000000"/>
            </w:tcBorders>
          </w:tcPr>
          <w:p w:rsidR="00DC2B3A" w:rsidRDefault="00DC2B3A">
            <w:pPr>
              <w:pStyle w:val="TableParagraph"/>
              <w:rPr>
                <w:rFonts w:ascii="仿宋" w:eastAsia="仿宋" w:hAnsi="仿宋" w:cs="仿宋"/>
              </w:rPr>
            </w:pPr>
          </w:p>
        </w:tc>
        <w:tc>
          <w:tcPr>
            <w:tcW w:w="3667" w:type="dxa"/>
            <w:gridSpan w:val="3"/>
            <w:vMerge/>
            <w:tcBorders>
              <w:left w:val="single" w:sz="4" w:space="0" w:color="000000"/>
              <w:bottom w:val="single" w:sz="4" w:space="0" w:color="000000"/>
            </w:tcBorders>
          </w:tcPr>
          <w:p w:rsidR="00DC2B3A" w:rsidRDefault="00DC2B3A">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rPr>
              <w:t>小计</w:t>
            </w:r>
          </w:p>
        </w:tc>
        <w:tc>
          <w:tcPr>
            <w:tcW w:w="1415" w:type="dxa"/>
            <w:gridSpan w:val="2"/>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一般公共预算财政拨款</w:t>
            </w:r>
          </w:p>
        </w:tc>
        <w:tc>
          <w:tcPr>
            <w:tcW w:w="1500"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政府性基金预算财政拨款</w:t>
            </w:r>
          </w:p>
        </w:tc>
        <w:tc>
          <w:tcPr>
            <w:tcW w:w="1500" w:type="dxa"/>
            <w:tcBorders>
              <w:left w:val="single" w:sz="4" w:space="0" w:color="000000"/>
              <w:bottom w:val="single" w:sz="4" w:space="0" w:color="000000"/>
              <w:right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国有资本经营预算财政拨款</w:t>
            </w: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一、一般公共预算财政拨款收入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393.05</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一、一般公共服务支出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二、政府性基金预算财政拨款收入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59.66</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二、外交支出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三、国有资本经营预算财政拨款收入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三、国防支出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四、公共安全支出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五、教育支出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六、科学技术支出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七、文化旅游体育与传媒支出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284.90</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284.90</w:t>
            </w: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八、社会保障和就业支出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29.66</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29.66</w:t>
            </w: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九、卫生健康支出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十、节能环保支出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十一、城乡社区支出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十二、农林水支出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十三、交通运输支出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十四、资源勘探工业信息等支出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十五、商业服务业等支出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十六、金融支出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十七、援助其他地区支出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十八、自然资源海洋气象等支出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十九、住房保障支出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78.49</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78.49</w:t>
            </w: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二十、粮油物资储备支出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二十一、国有资本经营预算支出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二十二、灾害防治及应急管理支出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二十三、其他支出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59.66</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59.66</w:t>
            </w: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二十四、债务还本支出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二十五、债务付息支出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二十六、抗疫特别国债安排的支出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hRule="exact" w:val="359"/>
        </w:trPr>
        <w:tc>
          <w:tcPr>
            <w:tcW w:w="3725" w:type="dxa"/>
            <w:tcBorders>
              <w:top w:val="single" w:sz="4" w:space="0" w:color="000000"/>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b/>
                <w:bCs/>
              </w:rPr>
              <w:t>本年收入合计</w:t>
            </w:r>
          </w:p>
        </w:tc>
        <w:tc>
          <w:tcPr>
            <w:tcW w:w="1837" w:type="dxa"/>
            <w:tcBorders>
              <w:top w:val="single" w:sz="4" w:space="0" w:color="000000"/>
              <w:left w:val="single" w:sz="4" w:space="0" w:color="000000"/>
              <w:bottom w:val="single" w:sz="4" w:space="0" w:color="000000"/>
            </w:tcBorders>
            <w:vAlign w:val="center"/>
          </w:tcPr>
          <w:p w:rsidR="00DC2B3A" w:rsidRDefault="00AA072D">
            <w:pPr>
              <w:jc w:val="right"/>
              <w:rPr>
                <w:rFonts w:ascii="仿宋" w:eastAsia="仿宋" w:hAnsi="仿宋" w:cs="仿宋"/>
              </w:rPr>
            </w:pPr>
            <w:r>
              <w:rPr>
                <w:rFonts w:ascii="仿宋" w:eastAsia="仿宋" w:hAnsi="仿宋" w:cs="仿宋" w:hint="eastAsia"/>
              </w:rPr>
              <w:t>452.70</w:t>
            </w:r>
          </w:p>
        </w:tc>
        <w:tc>
          <w:tcPr>
            <w:tcW w:w="3667" w:type="dxa"/>
            <w:gridSpan w:val="3"/>
            <w:tcBorders>
              <w:top w:val="single" w:sz="4" w:space="0" w:color="000000"/>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b/>
                <w:bCs/>
              </w:rPr>
              <w:t>本年支出合计</w:t>
            </w:r>
          </w:p>
        </w:tc>
        <w:tc>
          <w:tcPr>
            <w:tcW w:w="1728" w:type="dxa"/>
            <w:tcBorders>
              <w:top w:val="single" w:sz="4" w:space="0" w:color="000000"/>
              <w:left w:val="single" w:sz="4" w:space="0" w:color="000000"/>
              <w:bottom w:val="single" w:sz="4" w:space="0" w:color="000000"/>
            </w:tcBorders>
            <w:vAlign w:val="center"/>
          </w:tcPr>
          <w:p w:rsidR="00DC2B3A" w:rsidRDefault="00AA072D">
            <w:pPr>
              <w:jc w:val="right"/>
              <w:rPr>
                <w:rFonts w:ascii="仿宋" w:eastAsia="仿宋" w:hAnsi="仿宋" w:cs="仿宋"/>
              </w:rPr>
            </w:pPr>
            <w:r>
              <w:rPr>
                <w:rFonts w:ascii="仿宋" w:eastAsia="仿宋" w:hAnsi="仿宋" w:cs="仿宋" w:hint="eastAsia"/>
              </w:rPr>
              <w:t>452.70</w:t>
            </w:r>
          </w:p>
        </w:tc>
        <w:tc>
          <w:tcPr>
            <w:tcW w:w="1415" w:type="dxa"/>
            <w:gridSpan w:val="2"/>
            <w:tcBorders>
              <w:top w:val="single" w:sz="4" w:space="0" w:color="000000"/>
              <w:left w:val="single" w:sz="4" w:space="0" w:color="000000"/>
              <w:bottom w:val="single" w:sz="4" w:space="0" w:color="000000"/>
            </w:tcBorders>
            <w:vAlign w:val="center"/>
          </w:tcPr>
          <w:p w:rsidR="00DC2B3A" w:rsidRDefault="00AA072D">
            <w:pPr>
              <w:jc w:val="right"/>
              <w:rPr>
                <w:rFonts w:ascii="仿宋" w:eastAsia="仿宋" w:hAnsi="仿宋" w:cs="仿宋"/>
              </w:rPr>
            </w:pPr>
            <w:r>
              <w:rPr>
                <w:rFonts w:ascii="仿宋" w:eastAsia="仿宋" w:hAnsi="仿宋" w:cs="仿宋" w:hint="eastAsia"/>
              </w:rPr>
              <w:t>393.05</w:t>
            </w:r>
          </w:p>
        </w:tc>
        <w:tc>
          <w:tcPr>
            <w:tcW w:w="1500" w:type="dxa"/>
            <w:tcBorders>
              <w:top w:val="single" w:sz="4" w:space="0" w:color="000000"/>
              <w:left w:val="single" w:sz="4" w:space="0" w:color="000000"/>
              <w:bottom w:val="single" w:sz="4" w:space="0" w:color="000000"/>
            </w:tcBorders>
            <w:vAlign w:val="center"/>
          </w:tcPr>
          <w:p w:rsidR="00DC2B3A" w:rsidRDefault="00AA072D">
            <w:pPr>
              <w:jc w:val="right"/>
              <w:rPr>
                <w:rFonts w:ascii="仿宋" w:eastAsia="仿宋" w:hAnsi="仿宋" w:cs="仿宋"/>
              </w:rPr>
            </w:pPr>
            <w:r>
              <w:rPr>
                <w:rFonts w:ascii="仿宋" w:eastAsia="仿宋" w:hAnsi="仿宋" w:cs="仿宋" w:hint="eastAsia"/>
              </w:rPr>
              <w:t>59.66</w:t>
            </w:r>
          </w:p>
        </w:tc>
        <w:tc>
          <w:tcPr>
            <w:tcW w:w="1500"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trHeight w:val="242"/>
        </w:trPr>
        <w:tc>
          <w:tcPr>
            <w:tcW w:w="3725" w:type="dxa"/>
            <w:tcBorders>
              <w:left w:val="single" w:sz="4" w:space="0" w:color="000000"/>
              <w:bottom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年初财政拨款结转和结余</w:t>
            </w:r>
          </w:p>
        </w:tc>
        <w:tc>
          <w:tcPr>
            <w:tcW w:w="1837" w:type="dxa"/>
            <w:tcBorders>
              <w:left w:val="single" w:sz="4" w:space="0" w:color="000000"/>
              <w:bottom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21.36</w:t>
            </w:r>
          </w:p>
        </w:tc>
        <w:tc>
          <w:tcPr>
            <w:tcW w:w="3667" w:type="dxa"/>
            <w:gridSpan w:val="3"/>
            <w:tcBorders>
              <w:left w:val="single" w:sz="4" w:space="0" w:color="000000"/>
              <w:bottom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年末财政拨款结转和结余</w:t>
            </w:r>
          </w:p>
        </w:tc>
        <w:tc>
          <w:tcPr>
            <w:tcW w:w="1728" w:type="dxa"/>
            <w:tcBorders>
              <w:left w:val="single" w:sz="4" w:space="0" w:color="000000"/>
              <w:bottom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21.36</w:t>
            </w:r>
          </w:p>
        </w:tc>
        <w:tc>
          <w:tcPr>
            <w:tcW w:w="1415" w:type="dxa"/>
            <w:gridSpan w:val="2"/>
            <w:tcBorders>
              <w:left w:val="single" w:sz="4" w:space="0" w:color="000000"/>
              <w:bottom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21.36</w:t>
            </w:r>
          </w:p>
        </w:tc>
        <w:tc>
          <w:tcPr>
            <w:tcW w:w="1500" w:type="dxa"/>
            <w:tcBorders>
              <w:left w:val="single" w:sz="4" w:space="0" w:color="000000"/>
              <w:bottom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42"/>
        </w:trPr>
        <w:tc>
          <w:tcPr>
            <w:tcW w:w="3725" w:type="dxa"/>
            <w:tcBorders>
              <w:left w:val="single" w:sz="4" w:space="0" w:color="000000"/>
              <w:bottom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一、一般公共预算财政拨款</w:t>
            </w:r>
          </w:p>
        </w:tc>
        <w:tc>
          <w:tcPr>
            <w:tcW w:w="1837" w:type="dxa"/>
            <w:tcBorders>
              <w:left w:val="single" w:sz="4" w:space="0" w:color="000000"/>
              <w:bottom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21.36</w:t>
            </w:r>
          </w:p>
        </w:tc>
        <w:tc>
          <w:tcPr>
            <w:tcW w:w="3667" w:type="dxa"/>
            <w:gridSpan w:val="3"/>
            <w:tcBorders>
              <w:left w:val="single" w:sz="4" w:space="0" w:color="000000"/>
              <w:bottom w:val="single" w:sz="4" w:space="0" w:color="000000"/>
            </w:tcBorders>
            <w:vAlign w:val="center"/>
          </w:tcPr>
          <w:p w:rsidR="00DC2B3A" w:rsidRDefault="00DC2B3A">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42"/>
        </w:trPr>
        <w:tc>
          <w:tcPr>
            <w:tcW w:w="3725" w:type="dxa"/>
            <w:tcBorders>
              <w:left w:val="single" w:sz="4" w:space="0" w:color="000000"/>
              <w:bottom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二、政府性基金预算财政拨款</w:t>
            </w:r>
          </w:p>
        </w:tc>
        <w:tc>
          <w:tcPr>
            <w:tcW w:w="1837" w:type="dxa"/>
            <w:tcBorders>
              <w:left w:val="single" w:sz="4" w:space="0" w:color="000000"/>
              <w:bottom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DC2B3A" w:rsidRDefault="00DC2B3A">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trHeight w:val="242"/>
        </w:trPr>
        <w:tc>
          <w:tcPr>
            <w:tcW w:w="3725" w:type="dxa"/>
            <w:tcBorders>
              <w:left w:val="single" w:sz="4" w:space="0" w:color="000000"/>
              <w:bottom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三、国有资本经营预算财政拨款</w:t>
            </w:r>
          </w:p>
        </w:tc>
        <w:tc>
          <w:tcPr>
            <w:tcW w:w="1837" w:type="dxa"/>
            <w:tcBorders>
              <w:left w:val="single" w:sz="4" w:space="0" w:color="000000"/>
              <w:bottom w:val="single" w:sz="4" w:space="0" w:color="000000"/>
            </w:tcBorders>
            <w:vAlign w:val="center"/>
          </w:tcPr>
          <w:p w:rsidR="00DC2B3A" w:rsidRDefault="00DC2B3A">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DC2B3A" w:rsidRDefault="00DC2B3A">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DC2B3A" w:rsidRDefault="00DC2B3A">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DC2B3A" w:rsidRDefault="00DC2B3A">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hRule="exact" w:val="322"/>
        </w:trPr>
        <w:tc>
          <w:tcPr>
            <w:tcW w:w="3725"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b/>
                <w:bCs/>
              </w:rPr>
              <w:t>总计</w:t>
            </w:r>
          </w:p>
        </w:tc>
        <w:tc>
          <w:tcPr>
            <w:tcW w:w="1837" w:type="dxa"/>
            <w:tcBorders>
              <w:left w:val="single" w:sz="4" w:space="0" w:color="000000"/>
              <w:bottom w:val="single" w:sz="4" w:space="0" w:color="000000"/>
            </w:tcBorders>
            <w:vAlign w:val="center"/>
          </w:tcPr>
          <w:p w:rsidR="00DC2B3A" w:rsidRDefault="00AA072D">
            <w:pPr>
              <w:jc w:val="right"/>
              <w:rPr>
                <w:rFonts w:ascii="仿宋" w:eastAsia="仿宋" w:hAnsi="仿宋" w:cs="仿宋"/>
              </w:rPr>
            </w:pPr>
            <w:r>
              <w:rPr>
                <w:rFonts w:ascii="仿宋" w:eastAsia="仿宋" w:hAnsi="仿宋" w:cs="仿宋" w:hint="eastAsia"/>
              </w:rPr>
              <w:t>474.06</w:t>
            </w:r>
          </w:p>
        </w:tc>
        <w:tc>
          <w:tcPr>
            <w:tcW w:w="3667" w:type="dxa"/>
            <w:gridSpan w:val="3"/>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b/>
                <w:bCs/>
              </w:rPr>
              <w:t>总计</w:t>
            </w:r>
          </w:p>
        </w:tc>
        <w:tc>
          <w:tcPr>
            <w:tcW w:w="1728" w:type="dxa"/>
            <w:tcBorders>
              <w:left w:val="single" w:sz="4" w:space="0" w:color="000000"/>
              <w:bottom w:val="single" w:sz="4" w:space="0" w:color="000000"/>
            </w:tcBorders>
            <w:vAlign w:val="center"/>
          </w:tcPr>
          <w:p w:rsidR="00DC2B3A" w:rsidRDefault="00AA072D">
            <w:pPr>
              <w:jc w:val="right"/>
              <w:rPr>
                <w:rFonts w:ascii="仿宋" w:eastAsia="仿宋" w:hAnsi="仿宋" w:cs="仿宋"/>
              </w:rPr>
            </w:pPr>
            <w:r>
              <w:rPr>
                <w:rFonts w:ascii="仿宋" w:eastAsia="仿宋" w:hAnsi="仿宋" w:cs="仿宋" w:hint="eastAsia"/>
              </w:rPr>
              <w:t>474.06</w:t>
            </w:r>
          </w:p>
        </w:tc>
        <w:tc>
          <w:tcPr>
            <w:tcW w:w="1415" w:type="dxa"/>
            <w:gridSpan w:val="2"/>
            <w:tcBorders>
              <w:left w:val="single" w:sz="4" w:space="0" w:color="000000"/>
              <w:bottom w:val="single" w:sz="4" w:space="0" w:color="000000"/>
            </w:tcBorders>
            <w:vAlign w:val="center"/>
          </w:tcPr>
          <w:p w:rsidR="00DC2B3A" w:rsidRDefault="00AA072D">
            <w:pPr>
              <w:jc w:val="right"/>
              <w:rPr>
                <w:rFonts w:ascii="仿宋" w:eastAsia="仿宋" w:hAnsi="仿宋" w:cs="仿宋"/>
              </w:rPr>
            </w:pPr>
            <w:r>
              <w:rPr>
                <w:rFonts w:ascii="仿宋" w:eastAsia="仿宋" w:hAnsi="仿宋" w:cs="仿宋" w:hint="eastAsia"/>
              </w:rPr>
              <w:t>414.41</w:t>
            </w:r>
          </w:p>
        </w:tc>
        <w:tc>
          <w:tcPr>
            <w:tcW w:w="1500" w:type="dxa"/>
            <w:tcBorders>
              <w:left w:val="single" w:sz="4" w:space="0" w:color="000000"/>
              <w:bottom w:val="single" w:sz="4" w:space="0" w:color="000000"/>
            </w:tcBorders>
            <w:vAlign w:val="center"/>
          </w:tcPr>
          <w:p w:rsidR="00DC2B3A" w:rsidRDefault="00AA072D">
            <w:pPr>
              <w:jc w:val="right"/>
              <w:rPr>
                <w:rFonts w:ascii="仿宋" w:eastAsia="仿宋" w:hAnsi="仿宋" w:cs="仿宋"/>
              </w:rPr>
            </w:pPr>
            <w:r>
              <w:rPr>
                <w:rFonts w:ascii="仿宋" w:eastAsia="仿宋" w:hAnsi="仿宋" w:cs="仿宋" w:hint="eastAsia"/>
              </w:rPr>
              <w:t>59.66</w:t>
            </w:r>
          </w:p>
        </w:tc>
        <w:tc>
          <w:tcPr>
            <w:tcW w:w="1500" w:type="dxa"/>
            <w:tcBorders>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bl>
    <w:p w:rsidR="00DC2B3A" w:rsidRDefault="00AA072D">
      <w:pPr>
        <w:jc w:val="both"/>
        <w:rPr>
          <w:rFonts w:ascii="仿宋" w:eastAsia="仿宋" w:hAnsi="仿宋" w:cs="仿宋"/>
        </w:rPr>
      </w:pPr>
      <w:r>
        <w:rPr>
          <w:rFonts w:ascii="仿宋" w:eastAsia="仿宋" w:hAnsi="仿宋" w:cs="仿宋" w:hint="eastAsia"/>
          <w:lang w:val="en-US"/>
        </w:rPr>
        <w:t>注：</w:t>
      </w:r>
      <w:r>
        <w:rPr>
          <w:rFonts w:ascii="仿宋" w:eastAsia="仿宋" w:hAnsi="仿宋" w:cs="仿宋" w:hint="eastAsia"/>
        </w:rPr>
        <w:t>本表反映本年度一般公共预算财政拨款、政府性基金预算财政拨款和国有资本经营预算财政拨款的总收支和年末结转结余情况。本表金额单位转换时可能存在尾数误差。</w:t>
      </w:r>
    </w:p>
    <w:p w:rsidR="00DC2B3A" w:rsidRDefault="00DC2B3A">
      <w:pPr>
        <w:jc w:val="both"/>
        <w:rPr>
          <w:rFonts w:ascii="仿宋" w:eastAsia="仿宋" w:hAnsi="仿宋" w:cs="仿宋"/>
        </w:rPr>
        <w:sectPr w:rsidR="00DC2B3A">
          <w:footerReference w:type="default" r:id="rId18"/>
          <w:pgSz w:w="16838" w:h="11906" w:orient="landscape"/>
          <w:pgMar w:top="720" w:right="720" w:bottom="720" w:left="720" w:header="170" w:footer="280" w:gutter="0"/>
          <w:pgNumType w:fmt="numberInDash"/>
          <w:cols w:space="720"/>
          <w:formProt w:val="0"/>
          <w:docGrid w:linePitch="100"/>
        </w:sectPr>
      </w:pPr>
    </w:p>
    <w:tbl>
      <w:tblPr>
        <w:tblW w:w="15417" w:type="dxa"/>
        <w:tblInd w:w="44" w:type="dxa"/>
        <w:tblLayout w:type="fixed"/>
        <w:tblCellMar>
          <w:top w:w="55" w:type="dxa"/>
          <w:left w:w="55" w:type="dxa"/>
          <w:bottom w:w="55" w:type="dxa"/>
          <w:right w:w="55" w:type="dxa"/>
        </w:tblCellMar>
        <w:tblLook w:val="04A0"/>
      </w:tblPr>
      <w:tblGrid>
        <w:gridCol w:w="1278"/>
        <w:gridCol w:w="5022"/>
        <w:gridCol w:w="3184"/>
        <w:gridCol w:w="2778"/>
        <w:gridCol w:w="3155"/>
      </w:tblGrid>
      <w:tr w:rsidR="00DC2B3A">
        <w:trPr>
          <w:trHeight w:val="321"/>
        </w:trPr>
        <w:tc>
          <w:tcPr>
            <w:tcW w:w="15417" w:type="dxa"/>
            <w:gridSpan w:val="5"/>
            <w:vAlign w:val="center"/>
          </w:tcPr>
          <w:p w:rsidR="00DC2B3A" w:rsidRDefault="00AA072D">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财政拨款支出决算表（功能科目）</w:t>
            </w:r>
          </w:p>
        </w:tc>
      </w:tr>
      <w:tr w:rsidR="00DC2B3A">
        <w:trPr>
          <w:trHeight w:val="321"/>
        </w:trPr>
        <w:tc>
          <w:tcPr>
            <w:tcW w:w="6300" w:type="dxa"/>
            <w:gridSpan w:val="2"/>
          </w:tcPr>
          <w:p w:rsidR="00DC2B3A" w:rsidRDefault="00DC2B3A">
            <w:pPr>
              <w:pStyle w:val="TableParagraph"/>
              <w:rPr>
                <w:rFonts w:ascii="仿宋" w:eastAsia="仿宋" w:hAnsi="仿宋" w:cs="仿宋"/>
                <w:sz w:val="20"/>
              </w:rPr>
            </w:pPr>
          </w:p>
        </w:tc>
        <w:tc>
          <w:tcPr>
            <w:tcW w:w="3184" w:type="dxa"/>
          </w:tcPr>
          <w:p w:rsidR="00DC2B3A" w:rsidRDefault="00DC2B3A">
            <w:pPr>
              <w:pStyle w:val="TableParagraph"/>
              <w:rPr>
                <w:rFonts w:ascii="仿宋" w:eastAsia="仿宋" w:hAnsi="仿宋" w:cs="仿宋"/>
                <w:sz w:val="27"/>
              </w:rPr>
            </w:pPr>
          </w:p>
        </w:tc>
        <w:tc>
          <w:tcPr>
            <w:tcW w:w="5933" w:type="dxa"/>
            <w:gridSpan w:val="2"/>
            <w:vAlign w:val="center"/>
          </w:tcPr>
          <w:p w:rsidR="00DC2B3A" w:rsidRDefault="00AA072D">
            <w:pPr>
              <w:pStyle w:val="TableParagraph"/>
              <w:jc w:val="right"/>
              <w:rPr>
                <w:rFonts w:ascii="仿宋" w:eastAsia="仿宋" w:hAnsi="仿宋" w:cs="仿宋"/>
                <w:sz w:val="27"/>
              </w:rPr>
            </w:pPr>
            <w:r>
              <w:rPr>
                <w:rFonts w:ascii="仿宋" w:eastAsia="仿宋" w:hAnsi="仿宋" w:cs="仿宋" w:hint="eastAsia"/>
              </w:rPr>
              <w:t>公开05表</w:t>
            </w:r>
          </w:p>
        </w:tc>
      </w:tr>
      <w:tr w:rsidR="00DC2B3A">
        <w:trPr>
          <w:trHeight w:val="288"/>
        </w:trPr>
        <w:tc>
          <w:tcPr>
            <w:tcW w:w="6300" w:type="dxa"/>
            <w:gridSpan w:val="2"/>
          </w:tcPr>
          <w:p w:rsidR="00DC2B3A" w:rsidRDefault="00AA072D">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南京市体育健身气功管理中心（南京市体育市场监督管理办公室）</w:t>
            </w:r>
          </w:p>
        </w:tc>
        <w:tc>
          <w:tcPr>
            <w:tcW w:w="3184" w:type="dxa"/>
          </w:tcPr>
          <w:p w:rsidR="00DC2B3A" w:rsidRDefault="00DC2B3A">
            <w:pPr>
              <w:pStyle w:val="TableParagraph"/>
              <w:rPr>
                <w:rFonts w:ascii="仿宋" w:eastAsia="仿宋" w:hAnsi="仿宋" w:cs="仿宋"/>
                <w:sz w:val="27"/>
              </w:rPr>
            </w:pPr>
          </w:p>
        </w:tc>
        <w:tc>
          <w:tcPr>
            <w:tcW w:w="2778" w:type="dxa"/>
            <w:vAlign w:val="center"/>
          </w:tcPr>
          <w:p w:rsidR="00DC2B3A" w:rsidRDefault="00DC2B3A">
            <w:pPr>
              <w:pStyle w:val="TableParagraph"/>
              <w:jc w:val="right"/>
              <w:rPr>
                <w:rFonts w:ascii="仿宋" w:eastAsia="仿宋" w:hAnsi="仿宋" w:cs="仿宋"/>
                <w:sz w:val="27"/>
              </w:rPr>
            </w:pPr>
          </w:p>
        </w:tc>
        <w:tc>
          <w:tcPr>
            <w:tcW w:w="3155" w:type="dxa"/>
            <w:vAlign w:val="center"/>
          </w:tcPr>
          <w:p w:rsidR="00DC2B3A" w:rsidRDefault="00AA072D">
            <w:pPr>
              <w:pStyle w:val="TableParagraph"/>
              <w:jc w:val="right"/>
              <w:rPr>
                <w:rFonts w:ascii="仿宋" w:eastAsia="仿宋" w:hAnsi="仿宋" w:cs="仿宋"/>
                <w:sz w:val="27"/>
              </w:rPr>
            </w:pPr>
            <w:r>
              <w:rPr>
                <w:rFonts w:ascii="仿宋" w:eastAsia="仿宋" w:hAnsi="仿宋" w:cs="仿宋" w:hint="eastAsia"/>
              </w:rPr>
              <w:t>金额单位：万元</w:t>
            </w:r>
          </w:p>
        </w:tc>
      </w:tr>
      <w:tr w:rsidR="00DC2B3A">
        <w:trPr>
          <w:trHeight w:val="319"/>
        </w:trPr>
        <w:tc>
          <w:tcPr>
            <w:tcW w:w="6300" w:type="dxa"/>
            <w:gridSpan w:val="2"/>
            <w:tcBorders>
              <w:top w:val="single" w:sz="6" w:space="0" w:color="000000"/>
              <w:left w:val="single" w:sz="6" w:space="0" w:color="000000"/>
              <w:bottom w:val="single" w:sz="6"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3184" w:type="dxa"/>
            <w:vMerge w:val="restart"/>
            <w:tcBorders>
              <w:top w:val="single" w:sz="6" w:space="0" w:color="000000"/>
              <w:left w:val="single" w:sz="6" w:space="0" w:color="000000"/>
              <w:bottom w:val="single" w:sz="6"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本年支出合计</w:t>
            </w:r>
          </w:p>
        </w:tc>
        <w:tc>
          <w:tcPr>
            <w:tcW w:w="2778" w:type="dxa"/>
            <w:vMerge w:val="restart"/>
            <w:tcBorders>
              <w:top w:val="single" w:sz="6" w:space="0" w:color="000000"/>
              <w:left w:val="single" w:sz="6" w:space="0" w:color="000000"/>
              <w:bottom w:val="single" w:sz="6"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基本支出</w:t>
            </w:r>
          </w:p>
        </w:tc>
        <w:tc>
          <w:tcPr>
            <w:tcW w:w="3155" w:type="dxa"/>
            <w:vMerge w:val="restart"/>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项目支出</w:t>
            </w:r>
          </w:p>
        </w:tc>
      </w:tr>
      <w:tr w:rsidR="00DC2B3A">
        <w:trPr>
          <w:trHeight w:val="341"/>
        </w:trPr>
        <w:tc>
          <w:tcPr>
            <w:tcW w:w="1278" w:type="dxa"/>
            <w:tcBorders>
              <w:left w:val="single" w:sz="6" w:space="0" w:color="000000"/>
              <w:bottom w:val="single" w:sz="6"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功能分类</w:t>
            </w:r>
          </w:p>
          <w:p w:rsidR="00DC2B3A" w:rsidRDefault="00AA072D">
            <w:pPr>
              <w:pStyle w:val="TableParagraph"/>
              <w:jc w:val="center"/>
              <w:rPr>
                <w:rFonts w:ascii="仿宋" w:eastAsia="仿宋" w:hAnsi="仿宋" w:cs="仿宋"/>
              </w:rPr>
            </w:pPr>
            <w:r>
              <w:rPr>
                <w:rFonts w:ascii="仿宋" w:eastAsia="仿宋" w:hAnsi="仿宋" w:cs="仿宋" w:hint="eastAsia"/>
              </w:rPr>
              <w:t>科目编码</w:t>
            </w:r>
          </w:p>
        </w:tc>
        <w:tc>
          <w:tcPr>
            <w:tcW w:w="5022" w:type="dxa"/>
            <w:tcBorders>
              <w:left w:val="single" w:sz="6" w:space="0" w:color="000000"/>
              <w:bottom w:val="single" w:sz="6"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科目名称</w:t>
            </w:r>
          </w:p>
        </w:tc>
        <w:tc>
          <w:tcPr>
            <w:tcW w:w="3184" w:type="dxa"/>
            <w:vMerge/>
            <w:tcBorders>
              <w:left w:val="single" w:sz="6" w:space="0" w:color="000000"/>
              <w:bottom w:val="single" w:sz="6" w:space="0" w:color="000000"/>
            </w:tcBorders>
          </w:tcPr>
          <w:p w:rsidR="00DC2B3A" w:rsidRDefault="00DC2B3A">
            <w:pPr>
              <w:rPr>
                <w:rFonts w:ascii="仿宋" w:eastAsia="仿宋" w:hAnsi="仿宋" w:cs="仿宋"/>
              </w:rPr>
            </w:pPr>
          </w:p>
        </w:tc>
        <w:tc>
          <w:tcPr>
            <w:tcW w:w="2778" w:type="dxa"/>
            <w:vMerge/>
            <w:tcBorders>
              <w:left w:val="single" w:sz="6" w:space="0" w:color="000000"/>
              <w:bottom w:val="single" w:sz="6" w:space="0" w:color="000000"/>
            </w:tcBorders>
          </w:tcPr>
          <w:p w:rsidR="00DC2B3A" w:rsidRDefault="00DC2B3A">
            <w:pPr>
              <w:rPr>
                <w:rFonts w:ascii="仿宋" w:eastAsia="仿宋" w:hAnsi="仿宋" w:cs="仿宋"/>
              </w:rPr>
            </w:pPr>
          </w:p>
        </w:tc>
        <w:tc>
          <w:tcPr>
            <w:tcW w:w="3155" w:type="dxa"/>
            <w:vMerge/>
            <w:tcBorders>
              <w:left w:val="single" w:sz="6" w:space="0" w:color="000000"/>
              <w:bottom w:val="single" w:sz="6" w:space="0" w:color="000000"/>
              <w:right w:val="single" w:sz="6" w:space="0" w:color="000000"/>
            </w:tcBorders>
          </w:tcPr>
          <w:p w:rsidR="00DC2B3A" w:rsidRDefault="00DC2B3A">
            <w:pPr>
              <w:rPr>
                <w:rFonts w:ascii="仿宋" w:eastAsia="仿宋" w:hAnsi="仿宋" w:cs="仿宋"/>
              </w:rPr>
            </w:pPr>
          </w:p>
        </w:tc>
      </w:tr>
      <w:tr w:rsidR="00DC2B3A">
        <w:trPr>
          <w:trHeight w:val="275"/>
        </w:trPr>
        <w:tc>
          <w:tcPr>
            <w:tcW w:w="6300" w:type="dxa"/>
            <w:gridSpan w:val="2"/>
            <w:tcBorders>
              <w:left w:val="single" w:sz="6" w:space="0" w:color="000000"/>
              <w:bottom w:val="single" w:sz="6"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栏次</w:t>
            </w:r>
          </w:p>
        </w:tc>
        <w:tc>
          <w:tcPr>
            <w:tcW w:w="3184" w:type="dxa"/>
            <w:tcBorders>
              <w:left w:val="single" w:sz="6" w:space="0" w:color="000000"/>
              <w:bottom w:val="single" w:sz="6"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1</w:t>
            </w:r>
          </w:p>
        </w:tc>
        <w:tc>
          <w:tcPr>
            <w:tcW w:w="2778" w:type="dxa"/>
            <w:tcBorders>
              <w:left w:val="single" w:sz="6" w:space="0" w:color="000000"/>
              <w:bottom w:val="single" w:sz="6"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2</w:t>
            </w:r>
          </w:p>
        </w:tc>
        <w:tc>
          <w:tcPr>
            <w:tcW w:w="3155" w:type="dxa"/>
            <w:tcBorders>
              <w:left w:val="single" w:sz="6" w:space="0" w:color="000000"/>
              <w:bottom w:val="single" w:sz="6" w:space="0" w:color="000000"/>
              <w:right w:val="single" w:sz="6"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3</w:t>
            </w:r>
          </w:p>
        </w:tc>
      </w:tr>
      <w:tr w:rsidR="00DC2B3A">
        <w:trPr>
          <w:trHeight w:hRule="exact" w:val="374"/>
        </w:trPr>
        <w:tc>
          <w:tcPr>
            <w:tcW w:w="6300" w:type="dxa"/>
            <w:gridSpan w:val="2"/>
            <w:tcBorders>
              <w:left w:val="single" w:sz="6" w:space="0" w:color="000000"/>
              <w:bottom w:val="single" w:sz="6"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合计</w:t>
            </w:r>
          </w:p>
        </w:tc>
        <w:tc>
          <w:tcPr>
            <w:tcW w:w="3184" w:type="dxa"/>
            <w:tcBorders>
              <w:left w:val="single" w:sz="6" w:space="0" w:color="000000"/>
              <w:bottom w:val="single" w:sz="6" w:space="0" w:color="000000"/>
            </w:tcBorders>
          </w:tcPr>
          <w:p w:rsidR="00DC2B3A" w:rsidRDefault="00AA072D">
            <w:pPr>
              <w:pStyle w:val="TableParagraph"/>
              <w:jc w:val="right"/>
              <w:rPr>
                <w:rFonts w:ascii="仿宋" w:eastAsia="仿宋" w:hAnsi="仿宋" w:cs="仿宋"/>
              </w:rPr>
            </w:pPr>
            <w:r>
              <w:rPr>
                <w:rFonts w:ascii="仿宋" w:eastAsia="仿宋" w:hAnsi="仿宋" w:cs="仿宋" w:hint="eastAsia"/>
              </w:rPr>
              <w:t>452.70</w:t>
            </w:r>
          </w:p>
        </w:tc>
        <w:tc>
          <w:tcPr>
            <w:tcW w:w="2778" w:type="dxa"/>
            <w:tcBorders>
              <w:left w:val="single" w:sz="6" w:space="0" w:color="000000"/>
              <w:bottom w:val="single" w:sz="6" w:space="0" w:color="000000"/>
            </w:tcBorders>
          </w:tcPr>
          <w:p w:rsidR="00DC2B3A" w:rsidRDefault="00AA072D">
            <w:pPr>
              <w:pStyle w:val="TableParagraph"/>
              <w:jc w:val="right"/>
              <w:rPr>
                <w:rFonts w:ascii="仿宋" w:eastAsia="仿宋" w:hAnsi="仿宋" w:cs="仿宋"/>
              </w:rPr>
            </w:pPr>
            <w:r>
              <w:rPr>
                <w:rFonts w:ascii="仿宋" w:eastAsia="仿宋" w:hAnsi="仿宋" w:cs="仿宋" w:hint="eastAsia"/>
              </w:rPr>
              <w:t>323.23</w:t>
            </w:r>
          </w:p>
        </w:tc>
        <w:tc>
          <w:tcPr>
            <w:tcW w:w="3155" w:type="dxa"/>
            <w:tcBorders>
              <w:left w:val="single" w:sz="6" w:space="0" w:color="000000"/>
              <w:bottom w:val="single" w:sz="6" w:space="0" w:color="000000"/>
              <w:right w:val="single" w:sz="6" w:space="0" w:color="000000"/>
            </w:tcBorders>
          </w:tcPr>
          <w:p w:rsidR="00DC2B3A" w:rsidRDefault="00AA072D">
            <w:pPr>
              <w:pStyle w:val="TableParagraph"/>
              <w:jc w:val="right"/>
              <w:rPr>
                <w:rFonts w:ascii="仿宋" w:eastAsia="仿宋" w:hAnsi="仿宋" w:cs="仿宋"/>
              </w:rPr>
            </w:pPr>
            <w:r>
              <w:rPr>
                <w:rFonts w:ascii="仿宋" w:eastAsia="仿宋" w:hAnsi="仿宋" w:cs="仿宋" w:hint="eastAsia"/>
              </w:rPr>
              <w:t>129.47</w:t>
            </w:r>
          </w:p>
        </w:tc>
      </w:tr>
      <w:tr w:rsidR="00DC2B3A">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207</w:t>
            </w:r>
          </w:p>
        </w:tc>
        <w:tc>
          <w:tcPr>
            <w:tcW w:w="5022"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文化旅游体育与传媒支出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284.90</w:t>
            </w:r>
          </w:p>
        </w:tc>
        <w:tc>
          <w:tcPr>
            <w:tcW w:w="2778"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215.09</w:t>
            </w:r>
          </w:p>
        </w:tc>
        <w:tc>
          <w:tcPr>
            <w:tcW w:w="3155" w:type="dxa"/>
            <w:tcBorders>
              <w:top w:val="single" w:sz="6" w:space="0" w:color="000000"/>
              <w:left w:val="single" w:sz="4"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69.81</w:t>
            </w:r>
          </w:p>
        </w:tc>
      </w:tr>
      <w:tr w:rsidR="00DC2B3A">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20703</w:t>
            </w:r>
          </w:p>
        </w:tc>
        <w:tc>
          <w:tcPr>
            <w:tcW w:w="5022"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体育</w:t>
            </w:r>
          </w:p>
        </w:tc>
        <w:tc>
          <w:tcPr>
            <w:tcW w:w="3184"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284.90</w:t>
            </w:r>
          </w:p>
        </w:tc>
        <w:tc>
          <w:tcPr>
            <w:tcW w:w="2778"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215.09</w:t>
            </w:r>
          </w:p>
        </w:tc>
        <w:tc>
          <w:tcPr>
            <w:tcW w:w="3155" w:type="dxa"/>
            <w:tcBorders>
              <w:top w:val="single" w:sz="6" w:space="0" w:color="000000"/>
              <w:left w:val="single" w:sz="4"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69.81</w:t>
            </w:r>
          </w:p>
        </w:tc>
      </w:tr>
      <w:tr w:rsidR="00DC2B3A">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2070306</w:t>
            </w:r>
          </w:p>
        </w:tc>
        <w:tc>
          <w:tcPr>
            <w:tcW w:w="5022"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体育训练</w:t>
            </w:r>
          </w:p>
        </w:tc>
        <w:tc>
          <w:tcPr>
            <w:tcW w:w="3184"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19.08</w:t>
            </w:r>
          </w:p>
        </w:tc>
        <w:tc>
          <w:tcPr>
            <w:tcW w:w="2778"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19.08</w:t>
            </w:r>
          </w:p>
        </w:tc>
        <w:tc>
          <w:tcPr>
            <w:tcW w:w="3155" w:type="dxa"/>
            <w:tcBorders>
              <w:top w:val="single" w:sz="6" w:space="0" w:color="000000"/>
              <w:left w:val="single" w:sz="4" w:space="0" w:color="000000"/>
              <w:bottom w:val="single" w:sz="6" w:space="0" w:color="000000"/>
              <w:right w:val="single" w:sz="6"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2070308</w:t>
            </w:r>
          </w:p>
        </w:tc>
        <w:tc>
          <w:tcPr>
            <w:tcW w:w="5022"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群众体育</w:t>
            </w:r>
          </w:p>
        </w:tc>
        <w:tc>
          <w:tcPr>
            <w:tcW w:w="3184"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265.82</w:t>
            </w:r>
          </w:p>
        </w:tc>
        <w:tc>
          <w:tcPr>
            <w:tcW w:w="2778"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196.01</w:t>
            </w:r>
          </w:p>
        </w:tc>
        <w:tc>
          <w:tcPr>
            <w:tcW w:w="3155" w:type="dxa"/>
            <w:tcBorders>
              <w:top w:val="single" w:sz="6" w:space="0" w:color="000000"/>
              <w:left w:val="single" w:sz="4"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69.81</w:t>
            </w:r>
          </w:p>
        </w:tc>
      </w:tr>
      <w:tr w:rsidR="00DC2B3A">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208</w:t>
            </w:r>
          </w:p>
        </w:tc>
        <w:tc>
          <w:tcPr>
            <w:tcW w:w="5022"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社会保障和就业支出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29.66</w:t>
            </w:r>
          </w:p>
        </w:tc>
        <w:tc>
          <w:tcPr>
            <w:tcW w:w="2778"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29.66</w:t>
            </w:r>
          </w:p>
        </w:tc>
        <w:tc>
          <w:tcPr>
            <w:tcW w:w="3155" w:type="dxa"/>
            <w:tcBorders>
              <w:top w:val="single" w:sz="6" w:space="0" w:color="000000"/>
              <w:left w:val="single" w:sz="4" w:space="0" w:color="000000"/>
              <w:bottom w:val="single" w:sz="6" w:space="0" w:color="000000"/>
              <w:right w:val="single" w:sz="6"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20805</w:t>
            </w:r>
          </w:p>
        </w:tc>
        <w:tc>
          <w:tcPr>
            <w:tcW w:w="5022"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行政事业单位养老支出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29.66</w:t>
            </w:r>
          </w:p>
        </w:tc>
        <w:tc>
          <w:tcPr>
            <w:tcW w:w="2778"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29.66</w:t>
            </w:r>
          </w:p>
        </w:tc>
        <w:tc>
          <w:tcPr>
            <w:tcW w:w="3155" w:type="dxa"/>
            <w:tcBorders>
              <w:top w:val="single" w:sz="6" w:space="0" w:color="000000"/>
              <w:left w:val="single" w:sz="4" w:space="0" w:color="000000"/>
              <w:bottom w:val="single" w:sz="6" w:space="0" w:color="000000"/>
              <w:right w:val="single" w:sz="6"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2080502</w:t>
            </w:r>
          </w:p>
        </w:tc>
        <w:tc>
          <w:tcPr>
            <w:tcW w:w="5022"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事业单位离退休</w:t>
            </w:r>
          </w:p>
        </w:tc>
        <w:tc>
          <w:tcPr>
            <w:tcW w:w="3184"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0.48</w:t>
            </w:r>
          </w:p>
        </w:tc>
        <w:tc>
          <w:tcPr>
            <w:tcW w:w="2778"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0.48</w:t>
            </w:r>
          </w:p>
        </w:tc>
        <w:tc>
          <w:tcPr>
            <w:tcW w:w="3155" w:type="dxa"/>
            <w:tcBorders>
              <w:top w:val="single" w:sz="6" w:space="0" w:color="000000"/>
              <w:left w:val="single" w:sz="4" w:space="0" w:color="000000"/>
              <w:bottom w:val="single" w:sz="6" w:space="0" w:color="000000"/>
              <w:right w:val="single" w:sz="6"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2080505</w:t>
            </w:r>
          </w:p>
        </w:tc>
        <w:tc>
          <w:tcPr>
            <w:tcW w:w="5022"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机关事业单位基本养老保险缴费支出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19.45</w:t>
            </w:r>
          </w:p>
        </w:tc>
        <w:tc>
          <w:tcPr>
            <w:tcW w:w="2778"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19.45</w:t>
            </w:r>
          </w:p>
        </w:tc>
        <w:tc>
          <w:tcPr>
            <w:tcW w:w="3155" w:type="dxa"/>
            <w:tcBorders>
              <w:top w:val="single" w:sz="6" w:space="0" w:color="000000"/>
              <w:left w:val="single" w:sz="4" w:space="0" w:color="000000"/>
              <w:bottom w:val="single" w:sz="6" w:space="0" w:color="000000"/>
              <w:right w:val="single" w:sz="6"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2080506</w:t>
            </w:r>
          </w:p>
        </w:tc>
        <w:tc>
          <w:tcPr>
            <w:tcW w:w="5022"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机关事业单位职业年金缴费支出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9.73</w:t>
            </w:r>
          </w:p>
        </w:tc>
        <w:tc>
          <w:tcPr>
            <w:tcW w:w="2778"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9.73</w:t>
            </w:r>
          </w:p>
        </w:tc>
        <w:tc>
          <w:tcPr>
            <w:tcW w:w="3155" w:type="dxa"/>
            <w:tcBorders>
              <w:top w:val="single" w:sz="6" w:space="0" w:color="000000"/>
              <w:left w:val="single" w:sz="4" w:space="0" w:color="000000"/>
              <w:bottom w:val="single" w:sz="6" w:space="0" w:color="000000"/>
              <w:right w:val="single" w:sz="6"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221</w:t>
            </w:r>
          </w:p>
        </w:tc>
        <w:tc>
          <w:tcPr>
            <w:tcW w:w="5022"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住房保障支出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78.49</w:t>
            </w:r>
          </w:p>
        </w:tc>
        <w:tc>
          <w:tcPr>
            <w:tcW w:w="2778"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78.49</w:t>
            </w:r>
          </w:p>
        </w:tc>
        <w:tc>
          <w:tcPr>
            <w:tcW w:w="3155" w:type="dxa"/>
            <w:tcBorders>
              <w:top w:val="single" w:sz="6" w:space="0" w:color="000000"/>
              <w:left w:val="single" w:sz="4" w:space="0" w:color="000000"/>
              <w:bottom w:val="single" w:sz="6" w:space="0" w:color="000000"/>
              <w:right w:val="single" w:sz="6"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22102</w:t>
            </w:r>
          </w:p>
        </w:tc>
        <w:tc>
          <w:tcPr>
            <w:tcW w:w="5022"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住房改革支出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78.49</w:t>
            </w:r>
          </w:p>
        </w:tc>
        <w:tc>
          <w:tcPr>
            <w:tcW w:w="2778"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78.49</w:t>
            </w:r>
          </w:p>
        </w:tc>
        <w:tc>
          <w:tcPr>
            <w:tcW w:w="3155" w:type="dxa"/>
            <w:tcBorders>
              <w:top w:val="single" w:sz="6" w:space="0" w:color="000000"/>
              <w:left w:val="single" w:sz="4" w:space="0" w:color="000000"/>
              <w:bottom w:val="single" w:sz="6" w:space="0" w:color="000000"/>
              <w:right w:val="single" w:sz="6"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2210201</w:t>
            </w:r>
          </w:p>
        </w:tc>
        <w:tc>
          <w:tcPr>
            <w:tcW w:w="5022"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住房公积金</w:t>
            </w:r>
          </w:p>
        </w:tc>
        <w:tc>
          <w:tcPr>
            <w:tcW w:w="3184"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22.32</w:t>
            </w:r>
          </w:p>
        </w:tc>
        <w:tc>
          <w:tcPr>
            <w:tcW w:w="2778"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22.32</w:t>
            </w:r>
          </w:p>
        </w:tc>
        <w:tc>
          <w:tcPr>
            <w:tcW w:w="3155" w:type="dxa"/>
            <w:tcBorders>
              <w:top w:val="single" w:sz="6" w:space="0" w:color="000000"/>
              <w:left w:val="single" w:sz="4" w:space="0" w:color="000000"/>
              <w:bottom w:val="single" w:sz="6" w:space="0" w:color="000000"/>
              <w:right w:val="single" w:sz="6"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2210202</w:t>
            </w:r>
          </w:p>
        </w:tc>
        <w:tc>
          <w:tcPr>
            <w:tcW w:w="5022"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提租补贴</w:t>
            </w:r>
          </w:p>
        </w:tc>
        <w:tc>
          <w:tcPr>
            <w:tcW w:w="3184"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56.17</w:t>
            </w:r>
          </w:p>
        </w:tc>
        <w:tc>
          <w:tcPr>
            <w:tcW w:w="2778"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56.17</w:t>
            </w:r>
          </w:p>
        </w:tc>
        <w:tc>
          <w:tcPr>
            <w:tcW w:w="3155" w:type="dxa"/>
            <w:tcBorders>
              <w:top w:val="single" w:sz="6" w:space="0" w:color="000000"/>
              <w:left w:val="single" w:sz="4" w:space="0" w:color="000000"/>
              <w:bottom w:val="single" w:sz="6" w:space="0" w:color="000000"/>
              <w:right w:val="single" w:sz="6"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229</w:t>
            </w:r>
          </w:p>
        </w:tc>
        <w:tc>
          <w:tcPr>
            <w:tcW w:w="5022"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其他支出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59.66</w:t>
            </w:r>
          </w:p>
        </w:tc>
        <w:tc>
          <w:tcPr>
            <w:tcW w:w="2778" w:type="dxa"/>
            <w:tcBorders>
              <w:top w:val="single" w:sz="6" w:space="0" w:color="000000"/>
              <w:left w:val="single" w:sz="4" w:space="0" w:color="000000"/>
              <w:bottom w:val="single" w:sz="6"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59.66</w:t>
            </w:r>
          </w:p>
        </w:tc>
      </w:tr>
      <w:tr w:rsidR="00DC2B3A">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22960</w:t>
            </w:r>
          </w:p>
        </w:tc>
        <w:tc>
          <w:tcPr>
            <w:tcW w:w="5022"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彩票公益金安排的支出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59.66</w:t>
            </w:r>
          </w:p>
        </w:tc>
        <w:tc>
          <w:tcPr>
            <w:tcW w:w="2778" w:type="dxa"/>
            <w:tcBorders>
              <w:top w:val="single" w:sz="6" w:space="0" w:color="000000"/>
              <w:left w:val="single" w:sz="4" w:space="0" w:color="000000"/>
              <w:bottom w:val="single" w:sz="6"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59.66</w:t>
            </w:r>
          </w:p>
        </w:tc>
      </w:tr>
      <w:tr w:rsidR="00DC2B3A">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2296003</w:t>
            </w:r>
          </w:p>
        </w:tc>
        <w:tc>
          <w:tcPr>
            <w:tcW w:w="5022"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用于体育事业的彩票公益金支出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59.66</w:t>
            </w:r>
          </w:p>
        </w:tc>
        <w:tc>
          <w:tcPr>
            <w:tcW w:w="2778" w:type="dxa"/>
            <w:tcBorders>
              <w:top w:val="single" w:sz="6" w:space="0" w:color="000000"/>
              <w:left w:val="single" w:sz="4" w:space="0" w:color="000000"/>
              <w:bottom w:val="single" w:sz="6"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59.66</w:t>
            </w:r>
          </w:p>
        </w:tc>
      </w:tr>
    </w:tbl>
    <w:p w:rsidR="00DC2B3A" w:rsidRDefault="00AA072D">
      <w:pPr>
        <w:tabs>
          <w:tab w:val="left" w:pos="0"/>
        </w:tabs>
        <w:jc w:val="both"/>
        <w:rPr>
          <w:rFonts w:ascii="仿宋" w:eastAsia="仿宋" w:hAnsi="仿宋" w:cs="仿宋"/>
        </w:rPr>
      </w:pPr>
      <w:r>
        <w:rPr>
          <w:rFonts w:ascii="仿宋" w:eastAsia="仿宋" w:hAnsi="仿宋" w:cs="仿宋" w:hint="eastAsia"/>
        </w:rPr>
        <w:lastRenderedPageBreak/>
        <w:t>注：本表反映本年度一般公共预算财政拨款、政府性基金预算财政拨款和国有资本经营预算财政拨款支出情况。本表金额单位转换时可能存在尾数误差。</w:t>
      </w:r>
    </w:p>
    <w:p w:rsidR="00DC2B3A" w:rsidRDefault="00DC2B3A">
      <w:pPr>
        <w:tabs>
          <w:tab w:val="left" w:pos="55"/>
        </w:tabs>
        <w:jc w:val="both"/>
        <w:rPr>
          <w:rFonts w:ascii="仿宋" w:eastAsia="仿宋" w:hAnsi="仿宋" w:cs="仿宋"/>
        </w:rPr>
        <w:sectPr w:rsidR="00DC2B3A">
          <w:footerReference w:type="default" r:id="rId19"/>
          <w:pgSz w:w="16838" w:h="11906" w:orient="landscape"/>
          <w:pgMar w:top="720" w:right="720" w:bottom="720" w:left="720" w:header="170" w:footer="280" w:gutter="0"/>
          <w:pgNumType w:fmt="numberInDash"/>
          <w:cols w:space="720"/>
          <w:formProt w:val="0"/>
          <w:docGrid w:linePitch="100"/>
        </w:sectPr>
      </w:pPr>
    </w:p>
    <w:tbl>
      <w:tblPr>
        <w:tblW w:w="10515" w:type="dxa"/>
        <w:tblInd w:w="38" w:type="dxa"/>
        <w:tblLayout w:type="fixed"/>
        <w:tblCellMar>
          <w:top w:w="55" w:type="dxa"/>
          <w:left w:w="55" w:type="dxa"/>
          <w:bottom w:w="55" w:type="dxa"/>
          <w:right w:w="55" w:type="dxa"/>
        </w:tblCellMar>
        <w:tblLook w:val="04A0"/>
      </w:tblPr>
      <w:tblGrid>
        <w:gridCol w:w="990"/>
        <w:gridCol w:w="3542"/>
        <w:gridCol w:w="2047"/>
        <w:gridCol w:w="2040"/>
        <w:gridCol w:w="1896"/>
      </w:tblGrid>
      <w:tr w:rsidR="00DC2B3A">
        <w:trPr>
          <w:trHeight w:val="319"/>
        </w:trPr>
        <w:tc>
          <w:tcPr>
            <w:tcW w:w="10515" w:type="dxa"/>
            <w:gridSpan w:val="5"/>
            <w:vAlign w:val="center"/>
          </w:tcPr>
          <w:p w:rsidR="00DC2B3A" w:rsidRDefault="00AA072D">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财政拨款基本支出决算表（经济科目）</w:t>
            </w:r>
          </w:p>
        </w:tc>
      </w:tr>
      <w:tr w:rsidR="00DC2B3A">
        <w:trPr>
          <w:trHeight w:val="319"/>
        </w:trPr>
        <w:tc>
          <w:tcPr>
            <w:tcW w:w="4532" w:type="dxa"/>
            <w:gridSpan w:val="2"/>
          </w:tcPr>
          <w:p w:rsidR="00DC2B3A" w:rsidRDefault="00DC2B3A">
            <w:pPr>
              <w:pStyle w:val="TableParagraph"/>
              <w:rPr>
                <w:rFonts w:ascii="仿宋" w:eastAsia="仿宋" w:hAnsi="仿宋" w:cs="仿宋"/>
                <w:sz w:val="20"/>
              </w:rPr>
            </w:pPr>
          </w:p>
        </w:tc>
        <w:tc>
          <w:tcPr>
            <w:tcW w:w="2047" w:type="dxa"/>
          </w:tcPr>
          <w:p w:rsidR="00DC2B3A" w:rsidRDefault="00DC2B3A">
            <w:pPr>
              <w:pStyle w:val="TableParagraph"/>
              <w:rPr>
                <w:rFonts w:ascii="仿宋" w:eastAsia="仿宋" w:hAnsi="仿宋" w:cs="仿宋"/>
                <w:sz w:val="20"/>
              </w:rPr>
            </w:pPr>
          </w:p>
        </w:tc>
        <w:tc>
          <w:tcPr>
            <w:tcW w:w="2040" w:type="dxa"/>
          </w:tcPr>
          <w:p w:rsidR="00DC2B3A" w:rsidRDefault="00DC2B3A">
            <w:pPr>
              <w:pStyle w:val="TableParagraph"/>
              <w:rPr>
                <w:rFonts w:ascii="仿宋" w:eastAsia="仿宋" w:hAnsi="仿宋" w:cs="仿宋"/>
                <w:sz w:val="20"/>
              </w:rPr>
            </w:pPr>
          </w:p>
        </w:tc>
        <w:tc>
          <w:tcPr>
            <w:tcW w:w="1896" w:type="dxa"/>
            <w:vAlign w:val="center"/>
          </w:tcPr>
          <w:p w:rsidR="00DC2B3A" w:rsidRDefault="00AA072D">
            <w:pPr>
              <w:pStyle w:val="TableParagraph"/>
              <w:jc w:val="right"/>
              <w:rPr>
                <w:rFonts w:ascii="仿宋" w:eastAsia="仿宋" w:hAnsi="仿宋" w:cs="仿宋"/>
                <w:sz w:val="20"/>
              </w:rPr>
            </w:pPr>
            <w:r>
              <w:rPr>
                <w:rFonts w:ascii="仿宋" w:eastAsia="仿宋" w:hAnsi="仿宋" w:cs="仿宋" w:hint="eastAsia"/>
              </w:rPr>
              <w:t>公开06表</w:t>
            </w:r>
          </w:p>
        </w:tc>
      </w:tr>
      <w:tr w:rsidR="00DC2B3A">
        <w:trPr>
          <w:trHeight w:val="319"/>
        </w:trPr>
        <w:tc>
          <w:tcPr>
            <w:tcW w:w="8619" w:type="dxa"/>
            <w:gridSpan w:val="4"/>
          </w:tcPr>
          <w:p w:rsidR="00DC2B3A" w:rsidRDefault="00AA072D">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南京市体育健身气功管理中心（南京市体育市场监督管理办公室）</w:t>
            </w:r>
          </w:p>
        </w:tc>
        <w:tc>
          <w:tcPr>
            <w:tcW w:w="1896" w:type="dxa"/>
            <w:vAlign w:val="center"/>
          </w:tcPr>
          <w:p w:rsidR="00DC2B3A" w:rsidRDefault="00AA072D">
            <w:pPr>
              <w:pStyle w:val="TableParagraph"/>
              <w:jc w:val="right"/>
              <w:rPr>
                <w:rFonts w:ascii="仿宋" w:eastAsia="仿宋" w:hAnsi="仿宋" w:cs="仿宋"/>
                <w:sz w:val="20"/>
              </w:rPr>
            </w:pPr>
            <w:r>
              <w:rPr>
                <w:rFonts w:ascii="仿宋" w:eastAsia="仿宋" w:hAnsi="仿宋" w:cs="仿宋" w:hint="eastAsia"/>
              </w:rPr>
              <w:t>金额单位：万元</w:t>
            </w:r>
          </w:p>
        </w:tc>
      </w:tr>
      <w:tr w:rsidR="00DC2B3A">
        <w:trPr>
          <w:trHeight w:val="243"/>
        </w:trPr>
        <w:tc>
          <w:tcPr>
            <w:tcW w:w="4532" w:type="dxa"/>
            <w:gridSpan w:val="2"/>
            <w:tcBorders>
              <w:top w:val="single" w:sz="4" w:space="0" w:color="000000"/>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5983"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center"/>
              <w:rPr>
                <w:rFonts w:ascii="仿宋" w:eastAsia="仿宋" w:hAnsi="仿宋" w:cs="仿宋"/>
                <w:sz w:val="20"/>
              </w:rPr>
            </w:pPr>
            <w:r>
              <w:rPr>
                <w:rFonts w:ascii="仿宋" w:eastAsia="仿宋" w:hAnsi="仿宋" w:cs="仿宋" w:hint="eastAsia"/>
              </w:rPr>
              <w:t>财政拨款基本支出</w:t>
            </w:r>
          </w:p>
        </w:tc>
      </w:tr>
      <w:tr w:rsidR="00DC2B3A">
        <w:trPr>
          <w:trHeight w:val="483"/>
        </w:trPr>
        <w:tc>
          <w:tcPr>
            <w:tcW w:w="990"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经济分类科目编码</w:t>
            </w:r>
          </w:p>
        </w:tc>
        <w:tc>
          <w:tcPr>
            <w:tcW w:w="3542"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科目名称</w:t>
            </w:r>
          </w:p>
        </w:tc>
        <w:tc>
          <w:tcPr>
            <w:tcW w:w="2047"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合计</w:t>
            </w:r>
          </w:p>
        </w:tc>
        <w:tc>
          <w:tcPr>
            <w:tcW w:w="2040"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人员经费</w:t>
            </w:r>
          </w:p>
        </w:tc>
        <w:tc>
          <w:tcPr>
            <w:tcW w:w="1896" w:type="dxa"/>
            <w:tcBorders>
              <w:left w:val="single" w:sz="4" w:space="0" w:color="000000"/>
              <w:bottom w:val="single" w:sz="4" w:space="0" w:color="000000"/>
              <w:right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公用经费</w:t>
            </w:r>
          </w:p>
        </w:tc>
      </w:tr>
      <w:tr w:rsidR="00DC2B3A">
        <w:trPr>
          <w:trHeight w:hRule="exact" w:val="409"/>
        </w:trPr>
        <w:tc>
          <w:tcPr>
            <w:tcW w:w="4532" w:type="dxa"/>
            <w:gridSpan w:val="2"/>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rPr>
              <w:t>合计</w:t>
            </w:r>
          </w:p>
        </w:tc>
        <w:tc>
          <w:tcPr>
            <w:tcW w:w="2047" w:type="dxa"/>
            <w:tcBorders>
              <w:left w:val="single" w:sz="4" w:space="0" w:color="000000"/>
              <w:bottom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323.23</w:t>
            </w:r>
          </w:p>
        </w:tc>
        <w:tc>
          <w:tcPr>
            <w:tcW w:w="2040" w:type="dxa"/>
            <w:tcBorders>
              <w:left w:val="single" w:sz="4" w:space="0" w:color="000000"/>
              <w:bottom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304.64</w:t>
            </w:r>
          </w:p>
        </w:tc>
        <w:tc>
          <w:tcPr>
            <w:tcW w:w="1896" w:type="dxa"/>
            <w:tcBorders>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18.59</w:t>
            </w: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301</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292.06</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292.06</w:t>
            </w: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30101</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基本工资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44.46</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44.46</w:t>
            </w: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30102</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津贴补贴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55.78</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55.78</w:t>
            </w: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30103</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奖金</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30106</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伙食补助费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30107</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绩效工资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98.44</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98.44</w:t>
            </w: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30108</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机关事业单位基本养老保险缴费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19.45</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19.45</w:t>
            </w: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30109</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职业年金缴费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9.73</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9.73</w:t>
            </w: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30110</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职工基本医疗保险缴费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8.51</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8.51</w:t>
            </w: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30111</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公务员医疗补助缴费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30112</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其他社会保障缴费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2.46</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2.46</w:t>
            </w: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30113</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住房公积金</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23.63</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23.63</w:t>
            </w: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30114</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医疗费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1.61</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1.61</w:t>
            </w: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30199</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28.00</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28.00</w:t>
            </w: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302</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18.59</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18.59</w:t>
            </w: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30201</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办公费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6.38</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6.38</w:t>
            </w: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30202</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印刷费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30203</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咨询费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30204</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手续费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30205</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30206</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30207</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邮电费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2.56</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2.56</w:t>
            </w: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30208</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取暖费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30209</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物业管理费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30211</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差旅费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1.00</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1.00</w:t>
            </w: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30212</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因公出国（境）费用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30213</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维修（护）费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1.77</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1.77</w:t>
            </w: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30214</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租赁费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lastRenderedPageBreak/>
              <w:t>30215</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会议费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30216</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培训费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30217</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公务接待费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30218</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专用材料费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0.53</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0.53</w:t>
            </w: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30224</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被装购置费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30225</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专用燃料费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30226</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劳务费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0.77</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0.77</w:t>
            </w: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30227</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委托业务费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30228</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工会经费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3.00</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3.00</w:t>
            </w: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30229</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福利费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0.64</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0.64</w:t>
            </w: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30231</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公务用车运行维护费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30239</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其他交通费用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0.09</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0.09</w:t>
            </w: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30240</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税金及附加费用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30299</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1.84</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1.84</w:t>
            </w: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303</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12.58</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12.58</w:t>
            </w: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30301</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离休费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30302</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退休费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12.51</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12.51</w:t>
            </w: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30303</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退职（役）费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30304</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抚恤金</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30305</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生活补助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30306</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救济费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30307</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医疗费补助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30308</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助学金</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30309</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奖励金</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0.07</w:t>
            </w: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0.07</w:t>
            </w: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30310</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个人农业生产补贴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30311</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代缴社会保险费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30399</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307</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债务利息及费用支出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30701</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国内债务付息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30702</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国外债务付息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30703</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国内债务发行费用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30704</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国外债务发行费用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310</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31001</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房屋建筑物购建</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31002</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办公设备购置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lastRenderedPageBreak/>
              <w:t>31003</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专用设备购置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31005</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基础设施建设</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31006</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大型修缮</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31007</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信息网络及软件购置更新</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31008</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物资储备</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31009</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土地补偿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31010</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安置补助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31011</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地上附着物和青苗补偿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31012</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拆迁补偿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31013</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公务用车购置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31019</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其他交通工具购置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31021</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文物和陈列品购置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31022</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无形资产购置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31099</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312</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31201</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资本金注入</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31203</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政府投资基金股权投资</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31204</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费用补贴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31205</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利息补贴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31206</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其他资本性补助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31299</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399</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其他支出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39907</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国家赔偿费用支出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39908</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对民间非营利组织和群众性自治组织补贴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39909</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经常性赠与</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39910</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资本性赠与</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39999</w:t>
            </w:r>
          </w:p>
        </w:tc>
        <w:tc>
          <w:tcPr>
            <w:tcW w:w="35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bl>
    <w:p w:rsidR="00DC2B3A" w:rsidRDefault="00AA072D">
      <w:pPr>
        <w:tabs>
          <w:tab w:val="left" w:pos="660"/>
          <w:tab w:val="left" w:pos="10780"/>
        </w:tabs>
        <w:spacing w:before="25" w:line="290" w:lineRule="auto"/>
        <w:jc w:val="both"/>
        <w:rPr>
          <w:rFonts w:ascii="仿宋" w:eastAsia="仿宋" w:hAnsi="仿宋" w:cs="仿宋"/>
        </w:rPr>
      </w:pPr>
      <w:r>
        <w:rPr>
          <w:rFonts w:ascii="仿宋" w:eastAsia="仿宋" w:hAnsi="仿宋" w:cs="仿宋" w:hint="eastAsia"/>
        </w:rPr>
        <w:t>注：本表反映本年度一般公共预算财政拨款、政府性基金预算财政拨款和国有资本经营预算财政拨款基本支出情况。本表金额单位转换时可能存在尾数误差。</w:t>
      </w:r>
    </w:p>
    <w:p w:rsidR="00DC2B3A" w:rsidRDefault="00DC2B3A">
      <w:pPr>
        <w:spacing w:line="255" w:lineRule="exact"/>
        <w:jc w:val="both"/>
        <w:rPr>
          <w:rFonts w:ascii="仿宋" w:eastAsia="仿宋" w:hAnsi="仿宋" w:cs="仿宋"/>
        </w:rPr>
        <w:sectPr w:rsidR="00DC2B3A">
          <w:footerReference w:type="default" r:id="rId20"/>
          <w:pgSz w:w="11906" w:h="16838"/>
          <w:pgMar w:top="720" w:right="720" w:bottom="720" w:left="720" w:header="170" w:footer="280" w:gutter="0"/>
          <w:pgNumType w:fmt="numberInDash"/>
          <w:cols w:space="720"/>
          <w:formProt w:val="0"/>
          <w:docGrid w:linePitch="100"/>
        </w:sectPr>
      </w:pPr>
    </w:p>
    <w:tbl>
      <w:tblPr>
        <w:tblW w:w="10446" w:type="dxa"/>
        <w:tblInd w:w="78" w:type="dxa"/>
        <w:tblLayout w:type="fixed"/>
        <w:tblCellMar>
          <w:top w:w="55" w:type="dxa"/>
          <w:left w:w="55" w:type="dxa"/>
          <w:bottom w:w="55" w:type="dxa"/>
          <w:right w:w="55" w:type="dxa"/>
        </w:tblCellMar>
        <w:tblLook w:val="04A0"/>
      </w:tblPr>
      <w:tblGrid>
        <w:gridCol w:w="1134"/>
        <w:gridCol w:w="4332"/>
        <w:gridCol w:w="1969"/>
        <w:gridCol w:w="1499"/>
        <w:gridCol w:w="1512"/>
      </w:tblGrid>
      <w:tr w:rsidR="00DC2B3A">
        <w:trPr>
          <w:trHeight w:val="560"/>
        </w:trPr>
        <w:tc>
          <w:tcPr>
            <w:tcW w:w="10446" w:type="dxa"/>
            <w:gridSpan w:val="5"/>
            <w:vAlign w:val="center"/>
          </w:tcPr>
          <w:p w:rsidR="00DC2B3A" w:rsidRDefault="00AA072D">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一般公共预算支出决算表（功能科目）</w:t>
            </w:r>
          </w:p>
        </w:tc>
      </w:tr>
      <w:tr w:rsidR="00DC2B3A">
        <w:trPr>
          <w:trHeight w:val="147"/>
        </w:trPr>
        <w:tc>
          <w:tcPr>
            <w:tcW w:w="5466" w:type="dxa"/>
            <w:gridSpan w:val="2"/>
          </w:tcPr>
          <w:p w:rsidR="00DC2B3A" w:rsidRDefault="00DC2B3A">
            <w:pPr>
              <w:pStyle w:val="TableParagraph"/>
              <w:rPr>
                <w:rFonts w:ascii="仿宋" w:eastAsia="仿宋" w:hAnsi="仿宋" w:cs="仿宋"/>
                <w:sz w:val="20"/>
              </w:rPr>
            </w:pPr>
          </w:p>
        </w:tc>
        <w:tc>
          <w:tcPr>
            <w:tcW w:w="1969" w:type="dxa"/>
          </w:tcPr>
          <w:p w:rsidR="00DC2B3A" w:rsidRDefault="00DC2B3A">
            <w:pPr>
              <w:pStyle w:val="TableParagraph"/>
              <w:rPr>
                <w:rFonts w:ascii="仿宋" w:eastAsia="仿宋" w:hAnsi="仿宋" w:cs="仿宋"/>
                <w:sz w:val="20"/>
              </w:rPr>
            </w:pPr>
          </w:p>
        </w:tc>
        <w:tc>
          <w:tcPr>
            <w:tcW w:w="1499" w:type="dxa"/>
          </w:tcPr>
          <w:p w:rsidR="00DC2B3A" w:rsidRDefault="00DC2B3A">
            <w:pPr>
              <w:pStyle w:val="TableParagraph"/>
              <w:rPr>
                <w:rFonts w:ascii="仿宋" w:eastAsia="仿宋" w:hAnsi="仿宋" w:cs="仿宋"/>
                <w:sz w:val="20"/>
              </w:rPr>
            </w:pPr>
          </w:p>
        </w:tc>
        <w:tc>
          <w:tcPr>
            <w:tcW w:w="1512" w:type="dxa"/>
            <w:vAlign w:val="center"/>
          </w:tcPr>
          <w:p w:rsidR="00DC2B3A" w:rsidRDefault="00AA072D">
            <w:pPr>
              <w:pStyle w:val="TableParagraph"/>
              <w:jc w:val="right"/>
              <w:rPr>
                <w:rFonts w:ascii="仿宋" w:eastAsia="仿宋" w:hAnsi="仿宋" w:cs="仿宋"/>
                <w:sz w:val="20"/>
              </w:rPr>
            </w:pPr>
            <w:r>
              <w:rPr>
                <w:rFonts w:ascii="仿宋" w:eastAsia="仿宋" w:hAnsi="仿宋" w:cs="仿宋" w:hint="eastAsia"/>
              </w:rPr>
              <w:t>公开07表</w:t>
            </w:r>
          </w:p>
        </w:tc>
      </w:tr>
      <w:tr w:rsidR="00DC2B3A">
        <w:trPr>
          <w:trHeight w:val="303"/>
        </w:trPr>
        <w:tc>
          <w:tcPr>
            <w:tcW w:w="7435" w:type="dxa"/>
            <w:gridSpan w:val="3"/>
          </w:tcPr>
          <w:p w:rsidR="00DC2B3A" w:rsidRDefault="00AA072D">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南京市体育健身气功管理中心（南京市体育市场监督管理办公室）</w:t>
            </w:r>
          </w:p>
        </w:tc>
        <w:tc>
          <w:tcPr>
            <w:tcW w:w="3011" w:type="dxa"/>
            <w:gridSpan w:val="2"/>
          </w:tcPr>
          <w:p w:rsidR="00DC2B3A" w:rsidRDefault="00AA072D">
            <w:pPr>
              <w:pStyle w:val="TableParagraph"/>
              <w:jc w:val="right"/>
              <w:rPr>
                <w:rFonts w:ascii="仿宋" w:eastAsia="仿宋" w:hAnsi="仿宋" w:cs="仿宋"/>
              </w:rPr>
            </w:pPr>
            <w:r>
              <w:rPr>
                <w:rFonts w:ascii="仿宋" w:eastAsia="仿宋" w:hAnsi="仿宋" w:cs="仿宋" w:hint="eastAsia"/>
              </w:rPr>
              <w:t>金额单位：万元</w:t>
            </w:r>
          </w:p>
        </w:tc>
      </w:tr>
      <w:tr w:rsidR="00DC2B3A">
        <w:trPr>
          <w:trHeight w:val="158"/>
        </w:trPr>
        <w:tc>
          <w:tcPr>
            <w:tcW w:w="5466" w:type="dxa"/>
            <w:gridSpan w:val="2"/>
            <w:tcBorders>
              <w:top w:val="single" w:sz="6" w:space="0" w:color="000000"/>
              <w:left w:val="single" w:sz="6" w:space="0" w:color="000000"/>
              <w:bottom w:val="single" w:sz="6"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1969" w:type="dxa"/>
            <w:vMerge w:val="restart"/>
            <w:tcBorders>
              <w:top w:val="single" w:sz="6" w:space="0" w:color="000000"/>
              <w:left w:val="single" w:sz="6" w:space="0" w:color="000000"/>
              <w:bottom w:val="single" w:sz="6"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本年支出合计</w:t>
            </w:r>
          </w:p>
        </w:tc>
        <w:tc>
          <w:tcPr>
            <w:tcW w:w="1499" w:type="dxa"/>
            <w:vMerge w:val="restart"/>
            <w:tcBorders>
              <w:top w:val="single" w:sz="6" w:space="0" w:color="000000"/>
              <w:left w:val="single" w:sz="6" w:space="0" w:color="000000"/>
              <w:bottom w:val="single" w:sz="6"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基本支出</w:t>
            </w:r>
          </w:p>
        </w:tc>
        <w:tc>
          <w:tcPr>
            <w:tcW w:w="1512" w:type="dxa"/>
            <w:vMerge w:val="restart"/>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项目支出</w:t>
            </w:r>
          </w:p>
        </w:tc>
      </w:tr>
      <w:tr w:rsidR="00DC2B3A">
        <w:trPr>
          <w:trHeight w:val="561"/>
        </w:trPr>
        <w:tc>
          <w:tcPr>
            <w:tcW w:w="1134" w:type="dxa"/>
            <w:tcBorders>
              <w:left w:val="single" w:sz="6" w:space="0" w:color="000000"/>
              <w:bottom w:val="single" w:sz="6"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功能分类科目编码</w:t>
            </w:r>
          </w:p>
        </w:tc>
        <w:tc>
          <w:tcPr>
            <w:tcW w:w="4332" w:type="dxa"/>
            <w:tcBorders>
              <w:left w:val="single" w:sz="6" w:space="0" w:color="000000"/>
              <w:bottom w:val="single" w:sz="6"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科目名称</w:t>
            </w:r>
          </w:p>
        </w:tc>
        <w:tc>
          <w:tcPr>
            <w:tcW w:w="1969" w:type="dxa"/>
            <w:vMerge/>
            <w:tcBorders>
              <w:left w:val="single" w:sz="6" w:space="0" w:color="000000"/>
              <w:bottom w:val="single" w:sz="6" w:space="0" w:color="000000"/>
            </w:tcBorders>
          </w:tcPr>
          <w:p w:rsidR="00DC2B3A" w:rsidRDefault="00DC2B3A">
            <w:pPr>
              <w:rPr>
                <w:rFonts w:ascii="仿宋" w:eastAsia="仿宋" w:hAnsi="仿宋" w:cs="仿宋"/>
                <w:sz w:val="2"/>
                <w:szCs w:val="2"/>
              </w:rPr>
            </w:pPr>
          </w:p>
        </w:tc>
        <w:tc>
          <w:tcPr>
            <w:tcW w:w="1499" w:type="dxa"/>
            <w:vMerge/>
            <w:tcBorders>
              <w:left w:val="single" w:sz="6" w:space="0" w:color="000000"/>
              <w:bottom w:val="single" w:sz="6" w:space="0" w:color="000000"/>
            </w:tcBorders>
          </w:tcPr>
          <w:p w:rsidR="00DC2B3A" w:rsidRDefault="00DC2B3A">
            <w:pPr>
              <w:rPr>
                <w:rFonts w:ascii="仿宋" w:eastAsia="仿宋" w:hAnsi="仿宋" w:cs="仿宋"/>
                <w:sz w:val="2"/>
                <w:szCs w:val="2"/>
              </w:rPr>
            </w:pPr>
          </w:p>
        </w:tc>
        <w:tc>
          <w:tcPr>
            <w:tcW w:w="1512" w:type="dxa"/>
            <w:vMerge/>
            <w:tcBorders>
              <w:left w:val="single" w:sz="6" w:space="0" w:color="000000"/>
              <w:bottom w:val="single" w:sz="6" w:space="0" w:color="000000"/>
              <w:right w:val="single" w:sz="6" w:space="0" w:color="000000"/>
            </w:tcBorders>
          </w:tcPr>
          <w:p w:rsidR="00DC2B3A" w:rsidRDefault="00DC2B3A">
            <w:pPr>
              <w:rPr>
                <w:rFonts w:ascii="仿宋" w:eastAsia="仿宋" w:hAnsi="仿宋" w:cs="仿宋"/>
                <w:sz w:val="2"/>
                <w:szCs w:val="2"/>
              </w:rPr>
            </w:pPr>
          </w:p>
        </w:tc>
      </w:tr>
      <w:tr w:rsidR="00DC2B3A">
        <w:trPr>
          <w:trHeight w:val="152"/>
        </w:trPr>
        <w:tc>
          <w:tcPr>
            <w:tcW w:w="5466" w:type="dxa"/>
            <w:gridSpan w:val="2"/>
            <w:tcBorders>
              <w:left w:val="single" w:sz="6" w:space="0" w:color="000000"/>
              <w:bottom w:val="single" w:sz="6"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栏次</w:t>
            </w:r>
          </w:p>
        </w:tc>
        <w:tc>
          <w:tcPr>
            <w:tcW w:w="1969" w:type="dxa"/>
            <w:tcBorders>
              <w:left w:val="single" w:sz="6" w:space="0" w:color="000000"/>
              <w:bottom w:val="single" w:sz="6"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1</w:t>
            </w:r>
          </w:p>
        </w:tc>
        <w:tc>
          <w:tcPr>
            <w:tcW w:w="1499" w:type="dxa"/>
            <w:tcBorders>
              <w:left w:val="single" w:sz="6" w:space="0" w:color="000000"/>
              <w:bottom w:val="single" w:sz="6"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2</w:t>
            </w:r>
          </w:p>
        </w:tc>
        <w:tc>
          <w:tcPr>
            <w:tcW w:w="1512" w:type="dxa"/>
            <w:tcBorders>
              <w:left w:val="single" w:sz="6" w:space="0" w:color="000000"/>
              <w:bottom w:val="single" w:sz="6" w:space="0" w:color="000000"/>
              <w:right w:val="single" w:sz="6"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3</w:t>
            </w:r>
          </w:p>
        </w:tc>
      </w:tr>
      <w:tr w:rsidR="00DC2B3A">
        <w:trPr>
          <w:trHeight w:hRule="exact" w:val="298"/>
        </w:trPr>
        <w:tc>
          <w:tcPr>
            <w:tcW w:w="5466" w:type="dxa"/>
            <w:gridSpan w:val="2"/>
            <w:tcBorders>
              <w:left w:val="single" w:sz="6" w:space="0" w:color="000000"/>
              <w:bottom w:val="single" w:sz="6" w:space="0" w:color="000000"/>
            </w:tcBorders>
            <w:vAlign w:val="center"/>
          </w:tcPr>
          <w:p w:rsidR="00DC2B3A" w:rsidRDefault="00AA072D">
            <w:pPr>
              <w:pStyle w:val="TableParagraph"/>
              <w:jc w:val="center"/>
              <w:rPr>
                <w:rFonts w:ascii="仿宋" w:eastAsia="仿宋" w:hAnsi="仿宋" w:cs="仿宋"/>
                <w:sz w:val="20"/>
              </w:rPr>
            </w:pPr>
            <w:r>
              <w:rPr>
                <w:rFonts w:ascii="仿宋" w:eastAsia="仿宋" w:hAnsi="仿宋" w:cs="仿宋" w:hint="eastAsia"/>
              </w:rPr>
              <w:t>合计</w:t>
            </w:r>
          </w:p>
        </w:tc>
        <w:tc>
          <w:tcPr>
            <w:tcW w:w="1969" w:type="dxa"/>
            <w:tcBorders>
              <w:left w:val="single" w:sz="6" w:space="0" w:color="000000"/>
              <w:bottom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393.05</w:t>
            </w:r>
          </w:p>
        </w:tc>
        <w:tc>
          <w:tcPr>
            <w:tcW w:w="1499" w:type="dxa"/>
            <w:tcBorders>
              <w:left w:val="single" w:sz="6" w:space="0" w:color="000000"/>
              <w:bottom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323.23</w:t>
            </w:r>
          </w:p>
        </w:tc>
        <w:tc>
          <w:tcPr>
            <w:tcW w:w="1512" w:type="dxa"/>
            <w:tcBorders>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69.81</w:t>
            </w:r>
          </w:p>
        </w:tc>
      </w:tr>
      <w:tr w:rsidR="00DC2B3A">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207</w:t>
            </w:r>
          </w:p>
        </w:tc>
        <w:tc>
          <w:tcPr>
            <w:tcW w:w="4332"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文化旅游体育与传媒支出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284.90</w:t>
            </w:r>
          </w:p>
        </w:tc>
        <w:tc>
          <w:tcPr>
            <w:tcW w:w="149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215.09</w:t>
            </w:r>
          </w:p>
        </w:tc>
        <w:tc>
          <w:tcPr>
            <w:tcW w:w="1512"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69.81</w:t>
            </w:r>
          </w:p>
        </w:tc>
      </w:tr>
      <w:tr w:rsidR="00DC2B3A">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20703</w:t>
            </w:r>
          </w:p>
        </w:tc>
        <w:tc>
          <w:tcPr>
            <w:tcW w:w="4332"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体育</w:t>
            </w:r>
          </w:p>
        </w:tc>
        <w:tc>
          <w:tcPr>
            <w:tcW w:w="196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284.90</w:t>
            </w:r>
          </w:p>
        </w:tc>
        <w:tc>
          <w:tcPr>
            <w:tcW w:w="149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215.09</w:t>
            </w:r>
          </w:p>
        </w:tc>
        <w:tc>
          <w:tcPr>
            <w:tcW w:w="1512"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69.81</w:t>
            </w:r>
          </w:p>
        </w:tc>
      </w:tr>
      <w:tr w:rsidR="00DC2B3A">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2070306</w:t>
            </w:r>
          </w:p>
        </w:tc>
        <w:tc>
          <w:tcPr>
            <w:tcW w:w="4332"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体育训练</w:t>
            </w:r>
          </w:p>
        </w:tc>
        <w:tc>
          <w:tcPr>
            <w:tcW w:w="196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19.08</w:t>
            </w:r>
          </w:p>
        </w:tc>
        <w:tc>
          <w:tcPr>
            <w:tcW w:w="149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19.08</w:t>
            </w:r>
          </w:p>
        </w:tc>
        <w:tc>
          <w:tcPr>
            <w:tcW w:w="1512" w:type="dxa"/>
            <w:tcBorders>
              <w:top w:val="single" w:sz="6" w:space="0" w:color="000000"/>
              <w:left w:val="single" w:sz="6" w:space="0" w:color="000000"/>
              <w:bottom w:val="single" w:sz="6" w:space="0" w:color="000000"/>
              <w:right w:val="single" w:sz="6"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2070308</w:t>
            </w:r>
          </w:p>
        </w:tc>
        <w:tc>
          <w:tcPr>
            <w:tcW w:w="4332"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群众体育</w:t>
            </w:r>
          </w:p>
        </w:tc>
        <w:tc>
          <w:tcPr>
            <w:tcW w:w="196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265.82</w:t>
            </w:r>
          </w:p>
        </w:tc>
        <w:tc>
          <w:tcPr>
            <w:tcW w:w="149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196.01</w:t>
            </w:r>
          </w:p>
        </w:tc>
        <w:tc>
          <w:tcPr>
            <w:tcW w:w="1512"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69.81</w:t>
            </w:r>
          </w:p>
        </w:tc>
      </w:tr>
      <w:tr w:rsidR="00DC2B3A">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208</w:t>
            </w:r>
          </w:p>
        </w:tc>
        <w:tc>
          <w:tcPr>
            <w:tcW w:w="4332"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社会保障和就业支出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29.66</w:t>
            </w:r>
          </w:p>
        </w:tc>
        <w:tc>
          <w:tcPr>
            <w:tcW w:w="149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29.66</w:t>
            </w:r>
          </w:p>
        </w:tc>
        <w:tc>
          <w:tcPr>
            <w:tcW w:w="1512" w:type="dxa"/>
            <w:tcBorders>
              <w:top w:val="single" w:sz="6" w:space="0" w:color="000000"/>
              <w:left w:val="single" w:sz="6" w:space="0" w:color="000000"/>
              <w:bottom w:val="single" w:sz="6" w:space="0" w:color="000000"/>
              <w:right w:val="single" w:sz="6"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20805</w:t>
            </w:r>
          </w:p>
        </w:tc>
        <w:tc>
          <w:tcPr>
            <w:tcW w:w="4332"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行政事业单位养老支出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29.66</w:t>
            </w:r>
          </w:p>
        </w:tc>
        <w:tc>
          <w:tcPr>
            <w:tcW w:w="149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29.66</w:t>
            </w:r>
          </w:p>
        </w:tc>
        <w:tc>
          <w:tcPr>
            <w:tcW w:w="1512" w:type="dxa"/>
            <w:tcBorders>
              <w:top w:val="single" w:sz="6" w:space="0" w:color="000000"/>
              <w:left w:val="single" w:sz="6" w:space="0" w:color="000000"/>
              <w:bottom w:val="single" w:sz="6" w:space="0" w:color="000000"/>
              <w:right w:val="single" w:sz="6"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2080502</w:t>
            </w:r>
          </w:p>
        </w:tc>
        <w:tc>
          <w:tcPr>
            <w:tcW w:w="4332"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事业单位离退休</w:t>
            </w:r>
          </w:p>
        </w:tc>
        <w:tc>
          <w:tcPr>
            <w:tcW w:w="196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0.48</w:t>
            </w:r>
          </w:p>
        </w:tc>
        <w:tc>
          <w:tcPr>
            <w:tcW w:w="149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0.48</w:t>
            </w:r>
          </w:p>
        </w:tc>
        <w:tc>
          <w:tcPr>
            <w:tcW w:w="1512" w:type="dxa"/>
            <w:tcBorders>
              <w:top w:val="single" w:sz="6" w:space="0" w:color="000000"/>
              <w:left w:val="single" w:sz="6" w:space="0" w:color="000000"/>
              <w:bottom w:val="single" w:sz="6" w:space="0" w:color="000000"/>
              <w:right w:val="single" w:sz="6"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2080505</w:t>
            </w:r>
          </w:p>
        </w:tc>
        <w:tc>
          <w:tcPr>
            <w:tcW w:w="4332"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机关事业单位基本养老保险缴费支出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19.45</w:t>
            </w:r>
          </w:p>
        </w:tc>
        <w:tc>
          <w:tcPr>
            <w:tcW w:w="149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19.45</w:t>
            </w:r>
          </w:p>
        </w:tc>
        <w:tc>
          <w:tcPr>
            <w:tcW w:w="1512" w:type="dxa"/>
            <w:tcBorders>
              <w:top w:val="single" w:sz="6" w:space="0" w:color="000000"/>
              <w:left w:val="single" w:sz="6" w:space="0" w:color="000000"/>
              <w:bottom w:val="single" w:sz="6" w:space="0" w:color="000000"/>
              <w:right w:val="single" w:sz="6"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2080506</w:t>
            </w:r>
          </w:p>
        </w:tc>
        <w:tc>
          <w:tcPr>
            <w:tcW w:w="4332"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机关事业单位职业年金缴费支出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9.73</w:t>
            </w:r>
          </w:p>
        </w:tc>
        <w:tc>
          <w:tcPr>
            <w:tcW w:w="149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9.73</w:t>
            </w:r>
          </w:p>
        </w:tc>
        <w:tc>
          <w:tcPr>
            <w:tcW w:w="1512" w:type="dxa"/>
            <w:tcBorders>
              <w:top w:val="single" w:sz="6" w:space="0" w:color="000000"/>
              <w:left w:val="single" w:sz="6" w:space="0" w:color="000000"/>
              <w:bottom w:val="single" w:sz="6" w:space="0" w:color="000000"/>
              <w:right w:val="single" w:sz="6"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221</w:t>
            </w:r>
          </w:p>
        </w:tc>
        <w:tc>
          <w:tcPr>
            <w:tcW w:w="4332"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住房保障支出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78.49</w:t>
            </w:r>
          </w:p>
        </w:tc>
        <w:tc>
          <w:tcPr>
            <w:tcW w:w="149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78.49</w:t>
            </w:r>
          </w:p>
        </w:tc>
        <w:tc>
          <w:tcPr>
            <w:tcW w:w="1512" w:type="dxa"/>
            <w:tcBorders>
              <w:top w:val="single" w:sz="6" w:space="0" w:color="000000"/>
              <w:left w:val="single" w:sz="6" w:space="0" w:color="000000"/>
              <w:bottom w:val="single" w:sz="6" w:space="0" w:color="000000"/>
              <w:right w:val="single" w:sz="6"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22102</w:t>
            </w:r>
          </w:p>
        </w:tc>
        <w:tc>
          <w:tcPr>
            <w:tcW w:w="4332"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住房改革支出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78.49</w:t>
            </w:r>
          </w:p>
        </w:tc>
        <w:tc>
          <w:tcPr>
            <w:tcW w:w="149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78.49</w:t>
            </w:r>
          </w:p>
        </w:tc>
        <w:tc>
          <w:tcPr>
            <w:tcW w:w="1512" w:type="dxa"/>
            <w:tcBorders>
              <w:top w:val="single" w:sz="6" w:space="0" w:color="000000"/>
              <w:left w:val="single" w:sz="6" w:space="0" w:color="000000"/>
              <w:bottom w:val="single" w:sz="6" w:space="0" w:color="000000"/>
              <w:right w:val="single" w:sz="6"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2210201</w:t>
            </w:r>
          </w:p>
        </w:tc>
        <w:tc>
          <w:tcPr>
            <w:tcW w:w="4332"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住房公积金</w:t>
            </w:r>
          </w:p>
        </w:tc>
        <w:tc>
          <w:tcPr>
            <w:tcW w:w="196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22.32</w:t>
            </w:r>
          </w:p>
        </w:tc>
        <w:tc>
          <w:tcPr>
            <w:tcW w:w="149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22.32</w:t>
            </w:r>
          </w:p>
        </w:tc>
        <w:tc>
          <w:tcPr>
            <w:tcW w:w="1512" w:type="dxa"/>
            <w:tcBorders>
              <w:top w:val="single" w:sz="6" w:space="0" w:color="000000"/>
              <w:left w:val="single" w:sz="6" w:space="0" w:color="000000"/>
              <w:bottom w:val="single" w:sz="6" w:space="0" w:color="000000"/>
              <w:right w:val="single" w:sz="6"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2210202</w:t>
            </w:r>
          </w:p>
        </w:tc>
        <w:tc>
          <w:tcPr>
            <w:tcW w:w="4332"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提租补贴</w:t>
            </w:r>
          </w:p>
        </w:tc>
        <w:tc>
          <w:tcPr>
            <w:tcW w:w="196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56.17</w:t>
            </w:r>
          </w:p>
        </w:tc>
        <w:tc>
          <w:tcPr>
            <w:tcW w:w="1499" w:type="dxa"/>
            <w:tcBorders>
              <w:top w:val="single" w:sz="6" w:space="0" w:color="000000"/>
              <w:left w:val="single" w:sz="6" w:space="0" w:color="000000"/>
              <w:bottom w:val="single" w:sz="6" w:space="0" w:color="000000"/>
              <w:right w:val="single" w:sz="6"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56.17</w:t>
            </w:r>
          </w:p>
        </w:tc>
        <w:tc>
          <w:tcPr>
            <w:tcW w:w="1512" w:type="dxa"/>
            <w:tcBorders>
              <w:top w:val="single" w:sz="6" w:space="0" w:color="000000"/>
              <w:left w:val="single" w:sz="6" w:space="0" w:color="000000"/>
              <w:bottom w:val="single" w:sz="6" w:space="0" w:color="000000"/>
              <w:right w:val="single" w:sz="6" w:space="0" w:color="000000"/>
            </w:tcBorders>
            <w:vAlign w:val="center"/>
          </w:tcPr>
          <w:p w:rsidR="00DC2B3A" w:rsidRDefault="00DC2B3A">
            <w:pPr>
              <w:pStyle w:val="TableParagraph"/>
              <w:jc w:val="right"/>
              <w:rPr>
                <w:rFonts w:ascii="仿宋" w:eastAsia="仿宋" w:hAnsi="仿宋" w:cs="仿宋"/>
              </w:rPr>
            </w:pPr>
          </w:p>
        </w:tc>
      </w:tr>
    </w:tbl>
    <w:p w:rsidR="00DC2B3A" w:rsidRDefault="00AA072D">
      <w:pPr>
        <w:tabs>
          <w:tab w:val="left" w:pos="0"/>
        </w:tabs>
        <w:spacing w:before="25"/>
        <w:jc w:val="both"/>
        <w:rPr>
          <w:rFonts w:ascii="仿宋" w:eastAsia="仿宋" w:hAnsi="仿宋" w:cs="仿宋"/>
        </w:rPr>
      </w:pPr>
      <w:r>
        <w:rPr>
          <w:rFonts w:ascii="仿宋" w:eastAsia="仿宋" w:hAnsi="仿宋" w:cs="仿宋" w:hint="eastAsia"/>
        </w:rPr>
        <w:t>注：本表反映本年度一般公共预算财政拨款支出情况。本表金额单位转换时可能存在尾数误差。</w:t>
      </w:r>
    </w:p>
    <w:p w:rsidR="00DC2B3A" w:rsidRDefault="00DC2B3A">
      <w:pPr>
        <w:spacing w:before="25"/>
        <w:jc w:val="both"/>
        <w:rPr>
          <w:rFonts w:ascii="仿宋" w:eastAsia="仿宋" w:hAnsi="仿宋" w:cs="仿宋"/>
        </w:rPr>
        <w:sectPr w:rsidR="00DC2B3A">
          <w:footerReference w:type="default" r:id="rId21"/>
          <w:pgSz w:w="11906" w:h="16838"/>
          <w:pgMar w:top="720" w:right="720" w:bottom="720" w:left="720" w:header="170" w:footer="280" w:gutter="0"/>
          <w:pgNumType w:fmt="numberInDash"/>
          <w:cols w:space="720"/>
          <w:formProt w:val="0"/>
          <w:docGrid w:linePitch="100"/>
        </w:sectPr>
      </w:pPr>
    </w:p>
    <w:tbl>
      <w:tblPr>
        <w:tblW w:w="10473" w:type="dxa"/>
        <w:tblInd w:w="65" w:type="dxa"/>
        <w:tblLayout w:type="fixed"/>
        <w:tblCellMar>
          <w:top w:w="55" w:type="dxa"/>
          <w:left w:w="55" w:type="dxa"/>
          <w:bottom w:w="55" w:type="dxa"/>
          <w:right w:w="55" w:type="dxa"/>
        </w:tblCellMar>
        <w:tblLook w:val="04A0"/>
      </w:tblPr>
      <w:tblGrid>
        <w:gridCol w:w="1121"/>
        <w:gridCol w:w="3566"/>
        <w:gridCol w:w="2200"/>
        <w:gridCol w:w="1708"/>
        <w:gridCol w:w="1878"/>
      </w:tblGrid>
      <w:tr w:rsidR="00DC2B3A">
        <w:trPr>
          <w:trHeight w:val="319"/>
        </w:trPr>
        <w:tc>
          <w:tcPr>
            <w:tcW w:w="10473" w:type="dxa"/>
            <w:gridSpan w:val="5"/>
          </w:tcPr>
          <w:p w:rsidR="00DC2B3A" w:rsidRDefault="00AA072D">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一般公共预算基本支出决算表（经济科目）</w:t>
            </w:r>
          </w:p>
        </w:tc>
      </w:tr>
      <w:tr w:rsidR="00DC2B3A">
        <w:trPr>
          <w:trHeight w:val="199"/>
        </w:trPr>
        <w:tc>
          <w:tcPr>
            <w:tcW w:w="8595" w:type="dxa"/>
            <w:gridSpan w:val="4"/>
            <w:vAlign w:val="center"/>
          </w:tcPr>
          <w:p w:rsidR="00DC2B3A" w:rsidRDefault="00DC2B3A">
            <w:pPr>
              <w:pStyle w:val="TableParagraph"/>
              <w:jc w:val="right"/>
              <w:rPr>
                <w:rFonts w:ascii="仿宋" w:eastAsia="仿宋" w:hAnsi="仿宋" w:cs="仿宋"/>
                <w:color w:val="000000"/>
              </w:rPr>
            </w:pPr>
          </w:p>
        </w:tc>
        <w:tc>
          <w:tcPr>
            <w:tcW w:w="1878" w:type="dxa"/>
            <w:vAlign w:val="center"/>
          </w:tcPr>
          <w:p w:rsidR="00DC2B3A" w:rsidRDefault="00AA072D">
            <w:pPr>
              <w:pStyle w:val="TableParagraph"/>
              <w:jc w:val="right"/>
              <w:rPr>
                <w:rFonts w:ascii="仿宋" w:eastAsia="仿宋" w:hAnsi="仿宋" w:cs="仿宋"/>
              </w:rPr>
            </w:pPr>
            <w:r>
              <w:rPr>
                <w:rFonts w:ascii="仿宋" w:eastAsia="仿宋" w:hAnsi="仿宋" w:cs="仿宋" w:hint="eastAsia"/>
              </w:rPr>
              <w:t>公开08表</w:t>
            </w:r>
          </w:p>
        </w:tc>
      </w:tr>
      <w:tr w:rsidR="00DC2B3A">
        <w:trPr>
          <w:trHeight w:val="320"/>
        </w:trPr>
        <w:tc>
          <w:tcPr>
            <w:tcW w:w="8595" w:type="dxa"/>
            <w:gridSpan w:val="4"/>
            <w:vAlign w:val="center"/>
          </w:tcPr>
          <w:p w:rsidR="00DC2B3A" w:rsidRDefault="00AA072D">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南京市体育健身气功管理中心（南京市体育市场监督管理办公室）</w:t>
            </w:r>
          </w:p>
        </w:tc>
        <w:tc>
          <w:tcPr>
            <w:tcW w:w="1878" w:type="dxa"/>
            <w:vAlign w:val="center"/>
          </w:tcPr>
          <w:p w:rsidR="00DC2B3A" w:rsidRDefault="00AA072D">
            <w:pPr>
              <w:pStyle w:val="TableParagraph"/>
              <w:jc w:val="right"/>
              <w:rPr>
                <w:rFonts w:ascii="仿宋" w:eastAsia="仿宋" w:hAnsi="仿宋" w:cs="仿宋"/>
                <w:sz w:val="20"/>
              </w:rPr>
            </w:pPr>
            <w:r>
              <w:rPr>
                <w:rFonts w:ascii="仿宋" w:eastAsia="仿宋" w:hAnsi="仿宋" w:cs="仿宋" w:hint="eastAsia"/>
              </w:rPr>
              <w:t>金额单位：万元</w:t>
            </w:r>
          </w:p>
        </w:tc>
      </w:tr>
      <w:tr w:rsidR="00DC2B3A">
        <w:trPr>
          <w:trHeight w:val="180"/>
        </w:trPr>
        <w:tc>
          <w:tcPr>
            <w:tcW w:w="4687" w:type="dxa"/>
            <w:gridSpan w:val="2"/>
            <w:tcBorders>
              <w:top w:val="single" w:sz="4" w:space="0" w:color="000000"/>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5786"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center"/>
              <w:rPr>
                <w:rFonts w:ascii="仿宋" w:eastAsia="仿宋" w:hAnsi="仿宋" w:cs="仿宋"/>
                <w:sz w:val="20"/>
              </w:rPr>
            </w:pPr>
            <w:r>
              <w:rPr>
                <w:rFonts w:ascii="仿宋" w:eastAsia="仿宋" w:hAnsi="仿宋" w:cs="仿宋" w:hint="eastAsia"/>
              </w:rPr>
              <w:t>一般公共预算财政拨款基本支出</w:t>
            </w:r>
          </w:p>
        </w:tc>
      </w:tr>
      <w:tr w:rsidR="00DC2B3A">
        <w:trPr>
          <w:trHeight w:val="474"/>
        </w:trPr>
        <w:tc>
          <w:tcPr>
            <w:tcW w:w="1121"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经济分类科目编码</w:t>
            </w:r>
          </w:p>
        </w:tc>
        <w:tc>
          <w:tcPr>
            <w:tcW w:w="3566"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科目名称</w:t>
            </w:r>
          </w:p>
        </w:tc>
        <w:tc>
          <w:tcPr>
            <w:tcW w:w="2200"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合计</w:t>
            </w:r>
          </w:p>
        </w:tc>
        <w:tc>
          <w:tcPr>
            <w:tcW w:w="1708"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人员经费</w:t>
            </w:r>
          </w:p>
        </w:tc>
        <w:tc>
          <w:tcPr>
            <w:tcW w:w="1878" w:type="dxa"/>
            <w:tcBorders>
              <w:left w:val="single" w:sz="4" w:space="0" w:color="000000"/>
              <w:bottom w:val="single" w:sz="4" w:space="0" w:color="000000"/>
              <w:right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公用经费</w:t>
            </w:r>
          </w:p>
        </w:tc>
      </w:tr>
      <w:tr w:rsidR="00DC2B3A">
        <w:trPr>
          <w:trHeight w:hRule="exact" w:val="394"/>
        </w:trPr>
        <w:tc>
          <w:tcPr>
            <w:tcW w:w="4687" w:type="dxa"/>
            <w:gridSpan w:val="2"/>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合计</w:t>
            </w:r>
          </w:p>
        </w:tc>
        <w:tc>
          <w:tcPr>
            <w:tcW w:w="2200" w:type="dxa"/>
            <w:tcBorders>
              <w:left w:val="single" w:sz="4" w:space="0" w:color="000000"/>
              <w:bottom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323.23</w:t>
            </w:r>
          </w:p>
        </w:tc>
        <w:tc>
          <w:tcPr>
            <w:tcW w:w="1708" w:type="dxa"/>
            <w:tcBorders>
              <w:left w:val="single" w:sz="4" w:space="0" w:color="000000"/>
              <w:bottom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304.64</w:t>
            </w:r>
          </w:p>
        </w:tc>
        <w:tc>
          <w:tcPr>
            <w:tcW w:w="1878" w:type="dxa"/>
            <w:tcBorders>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18.59</w:t>
            </w: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301</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292.06</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292.06</w:t>
            </w: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30101</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基本工资</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44.46</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44.46</w:t>
            </w: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30102</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津贴补贴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55.78</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55.78</w:t>
            </w: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30103</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奖金</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30106</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伙食补助费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30107</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绩效工资</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98.44</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98.44</w:t>
            </w: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30108</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机关事业单位基本养老保险缴费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19.45</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19.45</w:t>
            </w: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30109</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职业年金缴费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9.73</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9.73</w:t>
            </w: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30110</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职工基本医疗保险缴费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8.51</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8.51</w:t>
            </w: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30111</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公务员医疗补助缴费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30112</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其他社会保障缴费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2.46</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2.46</w:t>
            </w: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30113</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住房公积金</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23.63</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23.63</w:t>
            </w: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30114</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医疗费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1.61</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1.61</w:t>
            </w: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30199</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28.00</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28.00</w:t>
            </w: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302</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18.59</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18.59</w:t>
            </w: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30201</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办公费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6.38</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6.38</w:t>
            </w: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30202</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印刷费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30203</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咨询费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30204</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手续费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30205</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30206</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电费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30207</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邮电费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2.56</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2.56</w:t>
            </w: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30208</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取暖费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30209</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物业管理费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30211</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差旅费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1.00</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1.00</w:t>
            </w: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30212</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因公出国（境）费用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30213</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维修（护）费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1.77</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1.77</w:t>
            </w: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30214</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租赁费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30215</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会议费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30216</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培训费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lastRenderedPageBreak/>
              <w:t>30217</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公务接待费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30218</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专用材料费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0.53</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0.53</w:t>
            </w: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30224</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被装购置费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30225</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专用燃料费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30226</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劳务费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0.77</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0.77</w:t>
            </w: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30227</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委托业务费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30228</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工会经费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3.00</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3.00</w:t>
            </w: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30229</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福利费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0.64</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0.64</w:t>
            </w: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30231</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公务用车运行维护费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30239</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其他交通费用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0.09</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0.09</w:t>
            </w: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30240</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税金及附加费用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30299</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1.84</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1.84</w:t>
            </w: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303</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12.58</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12.58</w:t>
            </w: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30301</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离休费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30302</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退休费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12.51</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12.51</w:t>
            </w: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30303</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退职（役）费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30304</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抚恤金</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30305</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生活补助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30306</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救济费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30307</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医疗费补助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30308</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助学金</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30309</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奖励金</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0.07</w:t>
            </w: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0.07</w:t>
            </w: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30310</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个人农业生产补贴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30311</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代缴社会保险费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30399</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307</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债务利息及费用支出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30701</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国内债务付息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30702</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国外债务付息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30703</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国内债务发行费用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30704</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国外债务发行费用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310</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31001</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房屋建筑物购建</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31002</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办公设备购置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31003</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专用设备购置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31005</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基础设施建设</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31006</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大型修缮</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31007</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信息网络及软件购置更新</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lastRenderedPageBreak/>
              <w:t>31008</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物资储备</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31009</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土地补偿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31010</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安置补助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31011</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地上附着物和青苗补偿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31012</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拆迁补偿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31013</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公务用车购置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31019</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其他交通工具购置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31021</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文物和陈列品购置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31022</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无形资产购置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31099</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312</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31201</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资本金注入</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31203</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政府投资基金股权投资</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31204</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费用补贴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31205</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利息补贴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31206</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其他资本性补助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31299</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399</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其他支出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39907</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国家赔偿费用支出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39908</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对民间非营利组织和群众性自治组织补贴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39909</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经常性赠与</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39910</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资本性赠与</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39999</w:t>
            </w:r>
          </w:p>
        </w:tc>
        <w:tc>
          <w:tcPr>
            <w:tcW w:w="3566"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bl>
    <w:p w:rsidR="00DC2B3A" w:rsidRDefault="00AA072D">
      <w:pPr>
        <w:spacing w:before="25"/>
        <w:ind w:rightChars="-42" w:right="-92"/>
        <w:jc w:val="both"/>
        <w:rPr>
          <w:rFonts w:ascii="仿宋" w:eastAsia="仿宋" w:hAnsi="仿宋" w:cs="仿宋"/>
        </w:rPr>
      </w:pPr>
      <w:r>
        <w:rPr>
          <w:rFonts w:ascii="仿宋" w:eastAsia="仿宋" w:hAnsi="仿宋" w:cs="仿宋" w:hint="eastAsia"/>
        </w:rPr>
        <w:t>注：本表反映本年度一般公共预算财政拨款基本支出情况。本表金额单位转换时可能存在尾数误差。</w:t>
      </w:r>
    </w:p>
    <w:p w:rsidR="00DC2B3A" w:rsidRDefault="00DC2B3A">
      <w:pPr>
        <w:spacing w:before="25"/>
        <w:jc w:val="both"/>
        <w:rPr>
          <w:rFonts w:ascii="仿宋" w:eastAsia="仿宋" w:hAnsi="仿宋" w:cs="仿宋"/>
        </w:rPr>
        <w:sectPr w:rsidR="00DC2B3A">
          <w:footerReference w:type="default" r:id="rId22"/>
          <w:pgSz w:w="11906" w:h="16838"/>
          <w:pgMar w:top="720" w:right="720" w:bottom="720" w:left="720" w:header="170" w:footer="280" w:gutter="0"/>
          <w:pgNumType w:fmt="numberInDash"/>
          <w:cols w:space="720"/>
          <w:formProt w:val="0"/>
          <w:docGrid w:linePitch="100"/>
        </w:sectPr>
      </w:pPr>
    </w:p>
    <w:tbl>
      <w:tblPr>
        <w:tblW w:w="16486" w:type="dxa"/>
        <w:tblInd w:w="62" w:type="dxa"/>
        <w:tblLayout w:type="fixed"/>
        <w:tblCellMar>
          <w:top w:w="55" w:type="dxa"/>
          <w:left w:w="55" w:type="dxa"/>
          <w:bottom w:w="55" w:type="dxa"/>
          <w:right w:w="55" w:type="dxa"/>
        </w:tblCellMar>
        <w:tblLook w:val="04A0"/>
      </w:tblPr>
      <w:tblGrid>
        <w:gridCol w:w="1044"/>
        <w:gridCol w:w="1042"/>
        <w:gridCol w:w="1020"/>
        <w:gridCol w:w="1029"/>
        <w:gridCol w:w="998"/>
        <w:gridCol w:w="1026"/>
        <w:gridCol w:w="1043"/>
        <w:gridCol w:w="1010"/>
        <w:gridCol w:w="1058"/>
        <w:gridCol w:w="1010"/>
        <w:gridCol w:w="948"/>
        <w:gridCol w:w="1089"/>
        <w:gridCol w:w="1042"/>
        <w:gridCol w:w="1043"/>
        <w:gridCol w:w="1057"/>
        <w:gridCol w:w="1027"/>
      </w:tblGrid>
      <w:tr w:rsidR="00DC2B3A">
        <w:trPr>
          <w:trHeight w:val="321"/>
        </w:trPr>
        <w:tc>
          <w:tcPr>
            <w:tcW w:w="16486" w:type="dxa"/>
            <w:gridSpan w:val="16"/>
          </w:tcPr>
          <w:p w:rsidR="00DC2B3A" w:rsidRDefault="00AA072D">
            <w:pPr>
              <w:pStyle w:val="TableParagraph"/>
              <w:jc w:val="center"/>
              <w:rPr>
                <w:rFonts w:ascii="仿宋" w:eastAsia="仿宋" w:hAnsi="仿宋" w:cs="仿宋"/>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“三公”经费、会议费</w:t>
            </w:r>
            <w:r>
              <w:rPr>
                <w:rFonts w:hint="eastAsia"/>
                <w:b/>
                <w:bCs/>
                <w:color w:val="000000"/>
                <w:sz w:val="36"/>
                <w:szCs w:val="36"/>
                <w:lang w:val="en-US"/>
              </w:rPr>
              <w:t>和</w:t>
            </w:r>
            <w:bookmarkStart w:id="0" w:name="_GoBack"/>
            <w:bookmarkEnd w:id="0"/>
            <w:r>
              <w:rPr>
                <w:rFonts w:hint="eastAsia"/>
                <w:b/>
                <w:bCs/>
                <w:color w:val="000000"/>
                <w:sz w:val="36"/>
                <w:szCs w:val="36"/>
                <w:lang w:eastAsia="ar-SA"/>
              </w:rPr>
              <w:t>培训费支出决算表</w:t>
            </w:r>
          </w:p>
        </w:tc>
      </w:tr>
      <w:tr w:rsidR="00DC2B3A">
        <w:trPr>
          <w:trHeight w:val="207"/>
        </w:trPr>
        <w:tc>
          <w:tcPr>
            <w:tcW w:w="16486" w:type="dxa"/>
            <w:gridSpan w:val="16"/>
          </w:tcPr>
          <w:p w:rsidR="00DC2B3A" w:rsidRDefault="00AA072D">
            <w:pPr>
              <w:pStyle w:val="TableParagraph"/>
              <w:jc w:val="right"/>
              <w:rPr>
                <w:rFonts w:ascii="仿宋" w:eastAsia="仿宋" w:hAnsi="仿宋" w:cs="仿宋"/>
                <w:sz w:val="20"/>
              </w:rPr>
            </w:pPr>
            <w:r>
              <w:rPr>
                <w:rFonts w:ascii="仿宋" w:eastAsia="仿宋" w:hAnsi="仿宋" w:cs="仿宋" w:hint="eastAsia"/>
              </w:rPr>
              <w:t>公开09表</w:t>
            </w:r>
          </w:p>
        </w:tc>
      </w:tr>
      <w:tr w:rsidR="00DC2B3A">
        <w:trPr>
          <w:trHeight w:val="103"/>
        </w:trPr>
        <w:tc>
          <w:tcPr>
            <w:tcW w:w="8212" w:type="dxa"/>
            <w:gridSpan w:val="8"/>
            <w:tcBorders>
              <w:bottom w:val="single" w:sz="4" w:space="0" w:color="auto"/>
            </w:tcBorders>
          </w:tcPr>
          <w:p w:rsidR="00DC2B3A" w:rsidRDefault="00AA072D">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南京市体育健身气功管理中心（南京市体育市场监督管理办公室）</w:t>
            </w:r>
          </w:p>
        </w:tc>
        <w:tc>
          <w:tcPr>
            <w:tcW w:w="8274" w:type="dxa"/>
            <w:gridSpan w:val="8"/>
            <w:tcBorders>
              <w:bottom w:val="single" w:sz="4" w:space="0" w:color="auto"/>
            </w:tcBorders>
          </w:tcPr>
          <w:p w:rsidR="00DC2B3A" w:rsidRDefault="00AA072D">
            <w:pPr>
              <w:pStyle w:val="TableParagraph"/>
              <w:jc w:val="right"/>
              <w:rPr>
                <w:rFonts w:ascii="仿宋" w:eastAsia="仿宋" w:hAnsi="仿宋" w:cs="仿宋"/>
              </w:rPr>
            </w:pPr>
            <w:r>
              <w:rPr>
                <w:rFonts w:ascii="仿宋" w:eastAsia="仿宋" w:hAnsi="仿宋" w:cs="仿宋" w:hint="eastAsia"/>
              </w:rPr>
              <w:t>金额单位：万元</w:t>
            </w:r>
          </w:p>
        </w:tc>
      </w:tr>
      <w:tr w:rsidR="00DC2B3A">
        <w:trPr>
          <w:trHeight w:val="171"/>
        </w:trPr>
        <w:tc>
          <w:tcPr>
            <w:tcW w:w="8212" w:type="dxa"/>
            <w:gridSpan w:val="8"/>
            <w:tcBorders>
              <w:top w:val="single" w:sz="4" w:space="0" w:color="auto"/>
              <w:left w:val="single" w:sz="4" w:space="0" w:color="auto"/>
              <w:bottom w:val="single" w:sz="4" w:space="0" w:color="auto"/>
              <w:right w:val="single" w:sz="4" w:space="0" w:color="auto"/>
            </w:tcBorders>
          </w:tcPr>
          <w:p w:rsidR="00DC2B3A" w:rsidRDefault="00AA072D">
            <w:pPr>
              <w:pStyle w:val="TableParagraph"/>
              <w:jc w:val="center"/>
              <w:rPr>
                <w:rFonts w:ascii="仿宋" w:eastAsia="仿宋" w:hAnsi="仿宋" w:cs="仿宋"/>
              </w:rPr>
            </w:pPr>
            <w:r>
              <w:rPr>
                <w:rFonts w:ascii="仿宋" w:eastAsia="仿宋" w:hAnsi="仿宋" w:cs="仿宋" w:hint="eastAsia"/>
                <w:lang w:val="en-US"/>
              </w:rPr>
              <w:t>预算数</w:t>
            </w:r>
          </w:p>
        </w:tc>
        <w:tc>
          <w:tcPr>
            <w:tcW w:w="8274" w:type="dxa"/>
            <w:gridSpan w:val="8"/>
            <w:tcBorders>
              <w:top w:val="single" w:sz="4" w:space="0" w:color="auto"/>
              <w:left w:val="single" w:sz="4" w:space="0" w:color="auto"/>
              <w:bottom w:val="single" w:sz="4" w:space="0" w:color="auto"/>
              <w:right w:val="single" w:sz="4" w:space="0" w:color="auto"/>
            </w:tcBorders>
          </w:tcPr>
          <w:p w:rsidR="00DC2B3A" w:rsidRDefault="00AA072D">
            <w:pPr>
              <w:pStyle w:val="TableParagraph"/>
              <w:jc w:val="center"/>
              <w:rPr>
                <w:rFonts w:ascii="仿宋" w:eastAsia="仿宋" w:hAnsi="仿宋" w:cs="仿宋"/>
                <w:lang w:val="en-US"/>
              </w:rPr>
            </w:pPr>
            <w:r>
              <w:rPr>
                <w:rFonts w:ascii="仿宋" w:eastAsia="仿宋" w:hAnsi="仿宋" w:cs="仿宋" w:hint="eastAsia"/>
                <w:lang w:val="en-US"/>
              </w:rPr>
              <w:t>决算数</w:t>
            </w:r>
          </w:p>
        </w:tc>
      </w:tr>
      <w:tr w:rsidR="00DC2B3A">
        <w:trPr>
          <w:trHeight w:val="179"/>
        </w:trPr>
        <w:tc>
          <w:tcPr>
            <w:tcW w:w="6159" w:type="dxa"/>
            <w:gridSpan w:val="6"/>
            <w:tcBorders>
              <w:top w:val="single" w:sz="4" w:space="0" w:color="auto"/>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“三公”经费</w:t>
            </w:r>
          </w:p>
        </w:tc>
        <w:tc>
          <w:tcPr>
            <w:tcW w:w="1043" w:type="dxa"/>
            <w:vMerge w:val="restart"/>
            <w:tcBorders>
              <w:top w:val="single" w:sz="4" w:space="0" w:color="auto"/>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会议费</w:t>
            </w:r>
          </w:p>
        </w:tc>
        <w:tc>
          <w:tcPr>
            <w:tcW w:w="1010" w:type="dxa"/>
            <w:vMerge w:val="restart"/>
            <w:tcBorders>
              <w:top w:val="single" w:sz="4" w:space="0" w:color="auto"/>
              <w:left w:val="single" w:sz="4" w:space="0" w:color="000000"/>
              <w:right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培训费</w:t>
            </w:r>
          </w:p>
        </w:tc>
        <w:tc>
          <w:tcPr>
            <w:tcW w:w="6190" w:type="dxa"/>
            <w:gridSpan w:val="6"/>
            <w:tcBorders>
              <w:top w:val="single" w:sz="4" w:space="0" w:color="auto"/>
              <w:left w:val="single" w:sz="4" w:space="0" w:color="000000"/>
              <w:bottom w:val="single" w:sz="4" w:space="0" w:color="000000"/>
              <w:right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“三公”经费</w:t>
            </w:r>
          </w:p>
        </w:tc>
        <w:tc>
          <w:tcPr>
            <w:tcW w:w="1057" w:type="dxa"/>
            <w:vMerge w:val="restart"/>
            <w:tcBorders>
              <w:top w:val="single" w:sz="4" w:space="0" w:color="auto"/>
              <w:left w:val="single" w:sz="4" w:space="0" w:color="000000"/>
              <w:right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会议费</w:t>
            </w:r>
          </w:p>
        </w:tc>
        <w:tc>
          <w:tcPr>
            <w:tcW w:w="1027" w:type="dxa"/>
            <w:vMerge w:val="restart"/>
            <w:tcBorders>
              <w:top w:val="single" w:sz="4" w:space="0" w:color="auto"/>
              <w:left w:val="single" w:sz="4" w:space="0" w:color="000000"/>
              <w:right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培训费</w:t>
            </w:r>
          </w:p>
        </w:tc>
      </w:tr>
      <w:tr w:rsidR="00DC2B3A">
        <w:trPr>
          <w:trHeight w:val="297"/>
        </w:trPr>
        <w:tc>
          <w:tcPr>
            <w:tcW w:w="1044" w:type="dxa"/>
            <w:vMerge w:val="restart"/>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“三公”经费合计</w:t>
            </w:r>
          </w:p>
        </w:tc>
        <w:tc>
          <w:tcPr>
            <w:tcW w:w="1042" w:type="dxa"/>
            <w:vMerge w:val="restart"/>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因公出国（境）费</w:t>
            </w:r>
          </w:p>
        </w:tc>
        <w:tc>
          <w:tcPr>
            <w:tcW w:w="3047" w:type="dxa"/>
            <w:gridSpan w:val="3"/>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公务用车购置及运行费</w:t>
            </w:r>
          </w:p>
        </w:tc>
        <w:tc>
          <w:tcPr>
            <w:tcW w:w="1026" w:type="dxa"/>
            <w:vMerge w:val="restart"/>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公务</w:t>
            </w:r>
          </w:p>
          <w:p w:rsidR="00DC2B3A" w:rsidRDefault="00AA072D">
            <w:pPr>
              <w:pStyle w:val="TableParagraph"/>
              <w:jc w:val="center"/>
              <w:rPr>
                <w:rFonts w:ascii="仿宋" w:eastAsia="仿宋" w:hAnsi="仿宋" w:cs="仿宋"/>
              </w:rPr>
            </w:pPr>
            <w:r>
              <w:rPr>
                <w:rFonts w:ascii="仿宋" w:eastAsia="仿宋" w:hAnsi="仿宋" w:cs="仿宋" w:hint="eastAsia"/>
              </w:rPr>
              <w:t>接待费</w:t>
            </w:r>
          </w:p>
        </w:tc>
        <w:tc>
          <w:tcPr>
            <w:tcW w:w="1043" w:type="dxa"/>
            <w:vMerge/>
            <w:tcBorders>
              <w:left w:val="single" w:sz="4" w:space="0" w:color="000000"/>
              <w:bottom w:val="single" w:sz="4" w:space="0" w:color="000000"/>
            </w:tcBorders>
            <w:vAlign w:val="center"/>
          </w:tcPr>
          <w:p w:rsidR="00DC2B3A" w:rsidRDefault="00DC2B3A">
            <w:pPr>
              <w:jc w:val="center"/>
              <w:rPr>
                <w:rFonts w:ascii="仿宋" w:eastAsia="仿宋" w:hAnsi="仿宋" w:cs="仿宋"/>
                <w:sz w:val="20"/>
              </w:rPr>
            </w:pPr>
          </w:p>
        </w:tc>
        <w:tc>
          <w:tcPr>
            <w:tcW w:w="1010" w:type="dxa"/>
            <w:vMerge/>
            <w:tcBorders>
              <w:left w:val="single" w:sz="4" w:space="0" w:color="000000"/>
              <w:right w:val="single" w:sz="4" w:space="0" w:color="000000"/>
            </w:tcBorders>
            <w:vAlign w:val="center"/>
          </w:tcPr>
          <w:p w:rsidR="00DC2B3A" w:rsidRDefault="00DC2B3A">
            <w:pPr>
              <w:jc w:val="center"/>
              <w:rPr>
                <w:rFonts w:ascii="仿宋" w:eastAsia="仿宋" w:hAnsi="仿宋" w:cs="仿宋"/>
                <w:sz w:val="20"/>
              </w:rPr>
            </w:pPr>
          </w:p>
        </w:tc>
        <w:tc>
          <w:tcPr>
            <w:tcW w:w="1058" w:type="dxa"/>
            <w:vMerge w:val="restart"/>
            <w:tcBorders>
              <w:left w:val="single" w:sz="4" w:space="0" w:color="000000"/>
              <w:right w:val="single" w:sz="4" w:space="0" w:color="000000"/>
            </w:tcBorders>
            <w:vAlign w:val="center"/>
          </w:tcPr>
          <w:p w:rsidR="00DC2B3A" w:rsidRDefault="00AA072D">
            <w:pPr>
              <w:pStyle w:val="TableParagraph"/>
              <w:jc w:val="center"/>
              <w:rPr>
                <w:rFonts w:ascii="仿宋" w:eastAsia="仿宋" w:hAnsi="仿宋" w:cs="仿宋"/>
                <w:sz w:val="20"/>
              </w:rPr>
            </w:pPr>
            <w:r>
              <w:rPr>
                <w:rFonts w:ascii="仿宋" w:eastAsia="仿宋" w:hAnsi="仿宋" w:cs="仿宋" w:hint="eastAsia"/>
              </w:rPr>
              <w:t>“三公”经费合计</w:t>
            </w:r>
          </w:p>
        </w:tc>
        <w:tc>
          <w:tcPr>
            <w:tcW w:w="1010" w:type="dxa"/>
            <w:vMerge w:val="restart"/>
            <w:tcBorders>
              <w:left w:val="single" w:sz="4" w:space="0" w:color="000000"/>
              <w:right w:val="single" w:sz="4" w:space="0" w:color="000000"/>
            </w:tcBorders>
            <w:vAlign w:val="center"/>
          </w:tcPr>
          <w:p w:rsidR="00DC2B3A" w:rsidRDefault="00AA072D">
            <w:pPr>
              <w:pStyle w:val="TableParagraph"/>
              <w:jc w:val="center"/>
              <w:rPr>
                <w:rFonts w:ascii="仿宋" w:eastAsia="仿宋" w:hAnsi="仿宋" w:cs="仿宋"/>
                <w:sz w:val="20"/>
              </w:rPr>
            </w:pPr>
            <w:r>
              <w:rPr>
                <w:rFonts w:ascii="仿宋" w:eastAsia="仿宋" w:hAnsi="仿宋" w:cs="仿宋" w:hint="eastAsia"/>
              </w:rPr>
              <w:t>因公出国（境）费</w:t>
            </w:r>
          </w:p>
        </w:tc>
        <w:tc>
          <w:tcPr>
            <w:tcW w:w="3079" w:type="dxa"/>
            <w:gridSpan w:val="3"/>
            <w:tcBorders>
              <w:left w:val="single" w:sz="4" w:space="0" w:color="000000"/>
              <w:bottom w:val="single" w:sz="4" w:space="0" w:color="000000"/>
              <w:right w:val="single" w:sz="4" w:space="0" w:color="000000"/>
            </w:tcBorders>
            <w:vAlign w:val="center"/>
          </w:tcPr>
          <w:p w:rsidR="00DC2B3A" w:rsidRDefault="00AA072D">
            <w:pPr>
              <w:pStyle w:val="TableParagraph"/>
              <w:jc w:val="center"/>
              <w:rPr>
                <w:rFonts w:ascii="仿宋" w:eastAsia="仿宋" w:hAnsi="仿宋" w:cs="仿宋"/>
                <w:sz w:val="20"/>
              </w:rPr>
            </w:pPr>
            <w:r>
              <w:rPr>
                <w:rFonts w:ascii="仿宋" w:eastAsia="仿宋" w:hAnsi="仿宋" w:cs="仿宋" w:hint="eastAsia"/>
              </w:rPr>
              <w:t>公务用车购置及运行费</w:t>
            </w:r>
          </w:p>
        </w:tc>
        <w:tc>
          <w:tcPr>
            <w:tcW w:w="1043" w:type="dxa"/>
            <w:vMerge w:val="restart"/>
            <w:tcBorders>
              <w:left w:val="single" w:sz="4" w:space="0" w:color="000000"/>
              <w:right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公务</w:t>
            </w:r>
          </w:p>
          <w:p w:rsidR="00DC2B3A" w:rsidRDefault="00AA072D">
            <w:pPr>
              <w:pStyle w:val="TableParagraph"/>
              <w:jc w:val="center"/>
              <w:rPr>
                <w:rFonts w:ascii="仿宋" w:eastAsia="仿宋" w:hAnsi="仿宋" w:cs="仿宋"/>
                <w:sz w:val="20"/>
              </w:rPr>
            </w:pPr>
            <w:r>
              <w:rPr>
                <w:rFonts w:ascii="仿宋" w:eastAsia="仿宋" w:hAnsi="仿宋" w:cs="仿宋" w:hint="eastAsia"/>
              </w:rPr>
              <w:t>接待费</w:t>
            </w:r>
          </w:p>
        </w:tc>
        <w:tc>
          <w:tcPr>
            <w:tcW w:w="1057" w:type="dxa"/>
            <w:vMerge/>
            <w:tcBorders>
              <w:left w:val="single" w:sz="4" w:space="0" w:color="000000"/>
              <w:right w:val="single" w:sz="4" w:space="0" w:color="000000"/>
            </w:tcBorders>
            <w:vAlign w:val="center"/>
          </w:tcPr>
          <w:p w:rsidR="00DC2B3A" w:rsidRDefault="00DC2B3A">
            <w:pPr>
              <w:jc w:val="center"/>
              <w:rPr>
                <w:rFonts w:ascii="仿宋" w:eastAsia="仿宋" w:hAnsi="仿宋" w:cs="仿宋"/>
                <w:sz w:val="20"/>
              </w:rPr>
            </w:pPr>
          </w:p>
        </w:tc>
        <w:tc>
          <w:tcPr>
            <w:tcW w:w="1027" w:type="dxa"/>
            <w:vMerge/>
            <w:tcBorders>
              <w:left w:val="single" w:sz="4" w:space="0" w:color="000000"/>
              <w:right w:val="single" w:sz="4" w:space="0" w:color="000000"/>
            </w:tcBorders>
            <w:vAlign w:val="center"/>
          </w:tcPr>
          <w:p w:rsidR="00DC2B3A" w:rsidRDefault="00DC2B3A">
            <w:pPr>
              <w:jc w:val="center"/>
              <w:rPr>
                <w:rFonts w:ascii="仿宋" w:eastAsia="仿宋" w:hAnsi="仿宋" w:cs="仿宋"/>
                <w:sz w:val="20"/>
              </w:rPr>
            </w:pPr>
          </w:p>
        </w:tc>
      </w:tr>
      <w:tr w:rsidR="00DC2B3A">
        <w:trPr>
          <w:trHeight w:hRule="exact" w:val="621"/>
        </w:trPr>
        <w:tc>
          <w:tcPr>
            <w:tcW w:w="1044" w:type="dxa"/>
            <w:vMerge/>
            <w:tcBorders>
              <w:left w:val="single" w:sz="4" w:space="0" w:color="000000"/>
              <w:bottom w:val="single" w:sz="4" w:space="0" w:color="000000"/>
            </w:tcBorders>
          </w:tcPr>
          <w:p w:rsidR="00DC2B3A" w:rsidRDefault="00DC2B3A">
            <w:pPr>
              <w:rPr>
                <w:rFonts w:ascii="仿宋" w:eastAsia="仿宋" w:hAnsi="仿宋" w:cs="仿宋"/>
                <w:sz w:val="2"/>
                <w:szCs w:val="2"/>
              </w:rPr>
            </w:pPr>
          </w:p>
        </w:tc>
        <w:tc>
          <w:tcPr>
            <w:tcW w:w="1042" w:type="dxa"/>
            <w:vMerge/>
            <w:tcBorders>
              <w:left w:val="single" w:sz="4" w:space="0" w:color="000000"/>
              <w:bottom w:val="single" w:sz="4" w:space="0" w:color="000000"/>
            </w:tcBorders>
          </w:tcPr>
          <w:p w:rsidR="00DC2B3A" w:rsidRDefault="00DC2B3A">
            <w:pPr>
              <w:rPr>
                <w:rFonts w:ascii="仿宋" w:eastAsia="仿宋" w:hAnsi="仿宋" w:cs="仿宋"/>
                <w:sz w:val="2"/>
                <w:szCs w:val="2"/>
              </w:rPr>
            </w:pPr>
          </w:p>
        </w:tc>
        <w:tc>
          <w:tcPr>
            <w:tcW w:w="1020"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rPr>
              <w:t>小计</w:t>
            </w:r>
          </w:p>
        </w:tc>
        <w:tc>
          <w:tcPr>
            <w:tcW w:w="1029"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公务用车购置费</w:t>
            </w:r>
          </w:p>
        </w:tc>
        <w:tc>
          <w:tcPr>
            <w:tcW w:w="998"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公务用车运行费</w:t>
            </w:r>
          </w:p>
        </w:tc>
        <w:tc>
          <w:tcPr>
            <w:tcW w:w="1026" w:type="dxa"/>
            <w:vMerge/>
            <w:tcBorders>
              <w:left w:val="single" w:sz="4" w:space="0" w:color="000000"/>
              <w:bottom w:val="single" w:sz="4" w:space="0" w:color="000000"/>
            </w:tcBorders>
          </w:tcPr>
          <w:p w:rsidR="00DC2B3A" w:rsidRDefault="00DC2B3A">
            <w:pPr>
              <w:rPr>
                <w:rFonts w:ascii="仿宋" w:eastAsia="仿宋" w:hAnsi="仿宋" w:cs="仿宋"/>
                <w:sz w:val="2"/>
                <w:szCs w:val="2"/>
              </w:rPr>
            </w:pPr>
          </w:p>
        </w:tc>
        <w:tc>
          <w:tcPr>
            <w:tcW w:w="1043" w:type="dxa"/>
            <w:vMerge/>
            <w:tcBorders>
              <w:left w:val="single" w:sz="4" w:space="0" w:color="000000"/>
              <w:bottom w:val="single" w:sz="4" w:space="0" w:color="000000"/>
            </w:tcBorders>
          </w:tcPr>
          <w:p w:rsidR="00DC2B3A" w:rsidRDefault="00DC2B3A">
            <w:pPr>
              <w:rPr>
                <w:rFonts w:ascii="仿宋" w:eastAsia="仿宋" w:hAnsi="仿宋" w:cs="仿宋"/>
                <w:sz w:val="2"/>
                <w:szCs w:val="2"/>
              </w:rPr>
            </w:pPr>
          </w:p>
        </w:tc>
        <w:tc>
          <w:tcPr>
            <w:tcW w:w="1010" w:type="dxa"/>
            <w:vMerge/>
            <w:tcBorders>
              <w:left w:val="single" w:sz="4" w:space="0" w:color="000000"/>
              <w:bottom w:val="single" w:sz="4" w:space="0" w:color="000000"/>
              <w:right w:val="single" w:sz="4" w:space="0" w:color="000000"/>
            </w:tcBorders>
          </w:tcPr>
          <w:p w:rsidR="00DC2B3A" w:rsidRDefault="00DC2B3A">
            <w:pPr>
              <w:rPr>
                <w:rFonts w:ascii="仿宋" w:eastAsia="仿宋" w:hAnsi="仿宋" w:cs="仿宋"/>
                <w:sz w:val="2"/>
                <w:szCs w:val="2"/>
              </w:rPr>
            </w:pPr>
          </w:p>
        </w:tc>
        <w:tc>
          <w:tcPr>
            <w:tcW w:w="1058" w:type="dxa"/>
            <w:vMerge/>
            <w:tcBorders>
              <w:left w:val="single" w:sz="4" w:space="0" w:color="000000"/>
              <w:bottom w:val="single" w:sz="4" w:space="0" w:color="000000"/>
              <w:right w:val="single" w:sz="4" w:space="0" w:color="000000"/>
            </w:tcBorders>
          </w:tcPr>
          <w:p w:rsidR="00DC2B3A" w:rsidRDefault="00DC2B3A">
            <w:pPr>
              <w:rPr>
                <w:rFonts w:ascii="仿宋" w:eastAsia="仿宋" w:hAnsi="仿宋" w:cs="仿宋"/>
                <w:sz w:val="2"/>
                <w:szCs w:val="2"/>
              </w:rPr>
            </w:pPr>
          </w:p>
        </w:tc>
        <w:tc>
          <w:tcPr>
            <w:tcW w:w="1010" w:type="dxa"/>
            <w:vMerge/>
            <w:tcBorders>
              <w:left w:val="single" w:sz="4" w:space="0" w:color="000000"/>
              <w:bottom w:val="single" w:sz="4" w:space="0" w:color="000000"/>
              <w:right w:val="single" w:sz="4" w:space="0" w:color="000000"/>
            </w:tcBorders>
          </w:tcPr>
          <w:p w:rsidR="00DC2B3A" w:rsidRDefault="00DC2B3A">
            <w:pPr>
              <w:rPr>
                <w:rFonts w:ascii="仿宋" w:eastAsia="仿宋" w:hAnsi="仿宋" w:cs="仿宋"/>
                <w:sz w:val="2"/>
                <w:szCs w:val="2"/>
              </w:rPr>
            </w:pPr>
          </w:p>
        </w:tc>
        <w:tc>
          <w:tcPr>
            <w:tcW w:w="948" w:type="dxa"/>
            <w:tcBorders>
              <w:left w:val="single" w:sz="4" w:space="0" w:color="000000"/>
              <w:bottom w:val="single" w:sz="4" w:space="0" w:color="000000"/>
              <w:right w:val="single" w:sz="4" w:space="0" w:color="000000"/>
            </w:tcBorders>
            <w:vAlign w:val="center"/>
          </w:tcPr>
          <w:p w:rsidR="00DC2B3A" w:rsidRDefault="00AA072D">
            <w:pPr>
              <w:pStyle w:val="TableParagraph"/>
              <w:jc w:val="center"/>
              <w:rPr>
                <w:rFonts w:ascii="仿宋" w:eastAsia="仿宋" w:hAnsi="仿宋" w:cs="仿宋"/>
                <w:sz w:val="2"/>
                <w:szCs w:val="2"/>
              </w:rPr>
            </w:pPr>
            <w:r>
              <w:rPr>
                <w:rFonts w:ascii="仿宋" w:eastAsia="仿宋" w:hAnsi="仿宋" w:cs="仿宋"/>
              </w:rPr>
              <w:t>小计</w:t>
            </w:r>
          </w:p>
        </w:tc>
        <w:tc>
          <w:tcPr>
            <w:tcW w:w="1089" w:type="dxa"/>
            <w:tcBorders>
              <w:left w:val="single" w:sz="4" w:space="0" w:color="000000"/>
              <w:bottom w:val="single" w:sz="4" w:space="0" w:color="000000"/>
              <w:right w:val="single" w:sz="4" w:space="0" w:color="000000"/>
            </w:tcBorders>
            <w:vAlign w:val="center"/>
          </w:tcPr>
          <w:p w:rsidR="00DC2B3A" w:rsidRDefault="00AA072D">
            <w:pPr>
              <w:pStyle w:val="TableParagraph"/>
              <w:jc w:val="center"/>
              <w:rPr>
                <w:rFonts w:ascii="仿宋" w:eastAsia="仿宋" w:hAnsi="仿宋" w:cs="仿宋"/>
                <w:sz w:val="2"/>
                <w:szCs w:val="2"/>
              </w:rPr>
            </w:pPr>
            <w:r>
              <w:rPr>
                <w:rFonts w:ascii="仿宋" w:eastAsia="仿宋" w:hAnsi="仿宋" w:cs="仿宋" w:hint="eastAsia"/>
              </w:rPr>
              <w:t>公务用车购置费</w:t>
            </w:r>
          </w:p>
        </w:tc>
        <w:tc>
          <w:tcPr>
            <w:tcW w:w="1042" w:type="dxa"/>
            <w:tcBorders>
              <w:left w:val="single" w:sz="4" w:space="0" w:color="000000"/>
              <w:bottom w:val="single" w:sz="4" w:space="0" w:color="000000"/>
              <w:right w:val="single" w:sz="4" w:space="0" w:color="000000"/>
            </w:tcBorders>
            <w:vAlign w:val="center"/>
          </w:tcPr>
          <w:p w:rsidR="00DC2B3A" w:rsidRDefault="00AA072D">
            <w:pPr>
              <w:pStyle w:val="TableParagraph"/>
              <w:jc w:val="center"/>
              <w:rPr>
                <w:rFonts w:ascii="仿宋" w:eastAsia="仿宋" w:hAnsi="仿宋" w:cs="仿宋"/>
                <w:sz w:val="2"/>
                <w:szCs w:val="2"/>
              </w:rPr>
            </w:pPr>
            <w:r>
              <w:rPr>
                <w:rFonts w:ascii="仿宋" w:eastAsia="仿宋" w:hAnsi="仿宋" w:cs="仿宋" w:hint="eastAsia"/>
              </w:rPr>
              <w:t>公务用车运行费</w:t>
            </w:r>
          </w:p>
        </w:tc>
        <w:tc>
          <w:tcPr>
            <w:tcW w:w="1043" w:type="dxa"/>
            <w:vMerge/>
            <w:tcBorders>
              <w:left w:val="single" w:sz="4" w:space="0" w:color="000000"/>
              <w:bottom w:val="single" w:sz="4" w:space="0" w:color="000000"/>
              <w:right w:val="single" w:sz="4" w:space="0" w:color="000000"/>
            </w:tcBorders>
          </w:tcPr>
          <w:p w:rsidR="00DC2B3A" w:rsidRDefault="00DC2B3A">
            <w:pPr>
              <w:rPr>
                <w:rFonts w:ascii="仿宋" w:eastAsia="仿宋" w:hAnsi="仿宋" w:cs="仿宋"/>
                <w:sz w:val="2"/>
                <w:szCs w:val="2"/>
              </w:rPr>
            </w:pPr>
          </w:p>
        </w:tc>
        <w:tc>
          <w:tcPr>
            <w:tcW w:w="1057" w:type="dxa"/>
            <w:vMerge/>
            <w:tcBorders>
              <w:left w:val="single" w:sz="4" w:space="0" w:color="000000"/>
              <w:bottom w:val="single" w:sz="4" w:space="0" w:color="000000"/>
              <w:right w:val="single" w:sz="4" w:space="0" w:color="000000"/>
            </w:tcBorders>
          </w:tcPr>
          <w:p w:rsidR="00DC2B3A" w:rsidRDefault="00DC2B3A">
            <w:pPr>
              <w:rPr>
                <w:rFonts w:ascii="仿宋" w:eastAsia="仿宋" w:hAnsi="仿宋" w:cs="仿宋"/>
                <w:sz w:val="2"/>
                <w:szCs w:val="2"/>
              </w:rPr>
            </w:pPr>
          </w:p>
        </w:tc>
        <w:tc>
          <w:tcPr>
            <w:tcW w:w="1027" w:type="dxa"/>
            <w:vMerge/>
            <w:tcBorders>
              <w:left w:val="single" w:sz="4" w:space="0" w:color="000000"/>
              <w:bottom w:val="single" w:sz="4" w:space="0" w:color="000000"/>
              <w:right w:val="single" w:sz="4" w:space="0" w:color="000000"/>
            </w:tcBorders>
          </w:tcPr>
          <w:p w:rsidR="00DC2B3A" w:rsidRDefault="00DC2B3A">
            <w:pPr>
              <w:rPr>
                <w:rFonts w:ascii="仿宋" w:eastAsia="仿宋" w:hAnsi="仿宋" w:cs="仿宋"/>
                <w:sz w:val="2"/>
                <w:szCs w:val="2"/>
              </w:rPr>
            </w:pPr>
          </w:p>
        </w:tc>
      </w:tr>
      <w:tr w:rsidR="00DC2B3A">
        <w:trPr>
          <w:cantSplit/>
          <w:trHeight w:val="380"/>
        </w:trPr>
        <w:tc>
          <w:tcPr>
            <w:tcW w:w="1044" w:type="dxa"/>
            <w:tcBorders>
              <w:left w:val="single" w:sz="4" w:space="0" w:color="000000"/>
              <w:bottom w:val="single" w:sz="4" w:space="0" w:color="000000"/>
            </w:tcBorders>
            <w:vAlign w:val="center"/>
          </w:tcPr>
          <w:p w:rsidR="00DC2B3A" w:rsidRDefault="00AA072D">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2" w:type="dxa"/>
            <w:tcBorders>
              <w:left w:val="single" w:sz="4" w:space="0" w:color="000000"/>
              <w:bottom w:val="single" w:sz="4" w:space="0" w:color="000000"/>
            </w:tcBorders>
            <w:vAlign w:val="center"/>
          </w:tcPr>
          <w:p w:rsidR="00DC2B3A" w:rsidRDefault="00AA072D">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0" w:type="dxa"/>
            <w:tcBorders>
              <w:left w:val="single" w:sz="4" w:space="0" w:color="000000"/>
              <w:bottom w:val="single" w:sz="4" w:space="0" w:color="000000"/>
            </w:tcBorders>
            <w:vAlign w:val="center"/>
          </w:tcPr>
          <w:p w:rsidR="00DC2B3A" w:rsidRDefault="00AA072D">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9" w:type="dxa"/>
            <w:tcBorders>
              <w:left w:val="single" w:sz="4" w:space="0" w:color="000000"/>
              <w:bottom w:val="single" w:sz="4" w:space="0" w:color="000000"/>
            </w:tcBorders>
            <w:vAlign w:val="center"/>
          </w:tcPr>
          <w:p w:rsidR="00DC2B3A" w:rsidRDefault="00AA072D">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998" w:type="dxa"/>
            <w:tcBorders>
              <w:left w:val="single" w:sz="4" w:space="0" w:color="000000"/>
              <w:bottom w:val="single" w:sz="4" w:space="0" w:color="000000"/>
            </w:tcBorders>
            <w:vAlign w:val="center"/>
          </w:tcPr>
          <w:p w:rsidR="00DC2B3A" w:rsidRDefault="00AA072D">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6" w:type="dxa"/>
            <w:tcBorders>
              <w:left w:val="single" w:sz="4" w:space="0" w:color="000000"/>
              <w:bottom w:val="single" w:sz="4" w:space="0" w:color="000000"/>
            </w:tcBorders>
            <w:vAlign w:val="center"/>
          </w:tcPr>
          <w:p w:rsidR="00DC2B3A" w:rsidRDefault="00AA072D">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3" w:type="dxa"/>
            <w:tcBorders>
              <w:left w:val="single" w:sz="4" w:space="0" w:color="000000"/>
              <w:bottom w:val="single" w:sz="4" w:space="0" w:color="000000"/>
            </w:tcBorders>
            <w:vAlign w:val="center"/>
          </w:tcPr>
          <w:p w:rsidR="00DC2B3A" w:rsidRDefault="00AA072D">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10" w:type="dxa"/>
            <w:tcBorders>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58" w:type="dxa"/>
            <w:tcBorders>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10" w:type="dxa"/>
            <w:tcBorders>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948" w:type="dxa"/>
            <w:tcBorders>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89" w:type="dxa"/>
            <w:tcBorders>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2" w:type="dxa"/>
            <w:tcBorders>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3" w:type="dxa"/>
            <w:tcBorders>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57" w:type="dxa"/>
            <w:tcBorders>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7" w:type="dxa"/>
            <w:tcBorders>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sz w:val="18"/>
                <w:szCs w:val="18"/>
              </w:rPr>
            </w:pPr>
            <w:r>
              <w:rPr>
                <w:rFonts w:ascii="仿宋" w:eastAsia="仿宋" w:hAnsi="仿宋" w:cs="仿宋" w:hint="eastAsia"/>
                <w:sz w:val="18"/>
                <w:szCs w:val="18"/>
              </w:rPr>
              <w:t>0.00</w:t>
            </w:r>
          </w:p>
        </w:tc>
      </w:tr>
    </w:tbl>
    <w:p w:rsidR="00DC2B3A" w:rsidRDefault="00AA072D">
      <w:pPr>
        <w:spacing w:before="30" w:after="33"/>
        <w:ind w:leftChars="100" w:left="220"/>
        <w:rPr>
          <w:rFonts w:ascii="仿宋" w:eastAsia="仿宋" w:hAnsi="仿宋" w:cs="仿宋"/>
        </w:rPr>
      </w:pPr>
      <w:r>
        <w:rPr>
          <w:rFonts w:ascii="仿宋" w:eastAsia="仿宋" w:hAnsi="仿宋" w:cs="仿宋" w:hint="eastAsia"/>
        </w:rPr>
        <w:t>相关统计数：</w:t>
      </w:r>
    </w:p>
    <w:tbl>
      <w:tblPr>
        <w:tblW w:w="11798" w:type="dxa"/>
        <w:tblInd w:w="62" w:type="dxa"/>
        <w:tblLayout w:type="fixed"/>
        <w:tblCellMar>
          <w:top w:w="55" w:type="dxa"/>
          <w:left w:w="55" w:type="dxa"/>
          <w:bottom w:w="55" w:type="dxa"/>
          <w:right w:w="55" w:type="dxa"/>
        </w:tblCellMar>
        <w:tblLook w:val="04A0"/>
      </w:tblPr>
      <w:tblGrid>
        <w:gridCol w:w="4028"/>
        <w:gridCol w:w="1976"/>
        <w:gridCol w:w="3908"/>
        <w:gridCol w:w="1886"/>
      </w:tblGrid>
      <w:tr w:rsidR="00DC2B3A">
        <w:trPr>
          <w:cantSplit/>
          <w:trHeight w:val="214"/>
        </w:trPr>
        <w:tc>
          <w:tcPr>
            <w:tcW w:w="4028" w:type="dxa"/>
            <w:tcBorders>
              <w:top w:val="single" w:sz="4" w:space="0" w:color="auto"/>
              <w:left w:val="single" w:sz="4" w:space="0" w:color="auto"/>
              <w:bottom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rPr>
              <w:t>项目</w:t>
            </w:r>
          </w:p>
        </w:tc>
        <w:tc>
          <w:tcPr>
            <w:tcW w:w="1976" w:type="dxa"/>
            <w:tcBorders>
              <w:top w:val="single" w:sz="4" w:space="0" w:color="auto"/>
              <w:left w:val="single" w:sz="4" w:space="0" w:color="000000"/>
              <w:bottom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统计数</w:t>
            </w:r>
          </w:p>
        </w:tc>
        <w:tc>
          <w:tcPr>
            <w:tcW w:w="3908" w:type="dxa"/>
            <w:tcBorders>
              <w:top w:val="single" w:sz="4" w:space="0" w:color="auto"/>
              <w:left w:val="single" w:sz="4" w:space="0" w:color="000000"/>
              <w:bottom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项目</w:t>
            </w:r>
          </w:p>
        </w:tc>
        <w:tc>
          <w:tcPr>
            <w:tcW w:w="1886" w:type="dxa"/>
            <w:tcBorders>
              <w:top w:val="single" w:sz="4" w:space="0" w:color="auto"/>
              <w:left w:val="single" w:sz="4" w:space="0" w:color="000000"/>
              <w:bottom w:val="single" w:sz="4" w:space="0" w:color="auto"/>
              <w:right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统计数</w:t>
            </w:r>
          </w:p>
        </w:tc>
      </w:tr>
      <w:tr w:rsidR="00DC2B3A">
        <w:trPr>
          <w:cantSplit/>
          <w:trHeight w:val="190"/>
        </w:trPr>
        <w:tc>
          <w:tcPr>
            <w:tcW w:w="4028" w:type="dxa"/>
            <w:tcBorders>
              <w:top w:val="single" w:sz="4" w:space="0" w:color="auto"/>
              <w:left w:val="single" w:sz="4" w:space="0" w:color="auto"/>
              <w:bottom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因公出国（境）团组数(个)</w:t>
            </w:r>
          </w:p>
        </w:tc>
        <w:tc>
          <w:tcPr>
            <w:tcW w:w="1976" w:type="dxa"/>
            <w:tcBorders>
              <w:top w:val="single" w:sz="4" w:space="0" w:color="auto"/>
              <w:left w:val="single" w:sz="4" w:space="0" w:color="000000"/>
              <w:bottom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0.00</w:t>
            </w:r>
          </w:p>
        </w:tc>
        <w:tc>
          <w:tcPr>
            <w:tcW w:w="3908" w:type="dxa"/>
            <w:tcBorders>
              <w:top w:val="single" w:sz="4" w:space="0" w:color="auto"/>
              <w:left w:val="single" w:sz="4" w:space="0" w:color="000000"/>
              <w:bottom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因公出国（境）人次数(人)</w:t>
            </w:r>
          </w:p>
        </w:tc>
        <w:tc>
          <w:tcPr>
            <w:tcW w:w="1886" w:type="dxa"/>
            <w:tcBorders>
              <w:top w:val="single" w:sz="4" w:space="0" w:color="auto"/>
              <w:left w:val="single" w:sz="4" w:space="0" w:color="000000"/>
              <w:bottom w:val="single" w:sz="4" w:space="0" w:color="auto"/>
              <w:right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0.00</w:t>
            </w:r>
          </w:p>
        </w:tc>
      </w:tr>
      <w:tr w:rsidR="00DC2B3A">
        <w:trPr>
          <w:cantSplit/>
          <w:trHeight w:val="190"/>
        </w:trPr>
        <w:tc>
          <w:tcPr>
            <w:tcW w:w="4028" w:type="dxa"/>
            <w:tcBorders>
              <w:top w:val="single" w:sz="4" w:space="0" w:color="auto"/>
              <w:left w:val="single" w:sz="4" w:space="0" w:color="auto"/>
              <w:bottom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公务用车购置数(辆)</w:t>
            </w:r>
          </w:p>
        </w:tc>
        <w:tc>
          <w:tcPr>
            <w:tcW w:w="1976" w:type="dxa"/>
            <w:tcBorders>
              <w:top w:val="single" w:sz="4" w:space="0" w:color="auto"/>
              <w:left w:val="single" w:sz="4" w:space="0" w:color="000000"/>
              <w:bottom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0.00</w:t>
            </w:r>
          </w:p>
        </w:tc>
        <w:tc>
          <w:tcPr>
            <w:tcW w:w="3908" w:type="dxa"/>
            <w:tcBorders>
              <w:top w:val="single" w:sz="4" w:space="0" w:color="auto"/>
              <w:left w:val="single" w:sz="4" w:space="0" w:color="000000"/>
              <w:bottom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公务用车保有量(辆)</w:t>
            </w:r>
          </w:p>
        </w:tc>
        <w:tc>
          <w:tcPr>
            <w:tcW w:w="1886" w:type="dxa"/>
            <w:tcBorders>
              <w:top w:val="single" w:sz="4" w:space="0" w:color="auto"/>
              <w:left w:val="single" w:sz="4" w:space="0" w:color="000000"/>
              <w:bottom w:val="single" w:sz="4" w:space="0" w:color="auto"/>
              <w:right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0.00</w:t>
            </w:r>
          </w:p>
        </w:tc>
      </w:tr>
      <w:tr w:rsidR="00DC2B3A">
        <w:trPr>
          <w:cantSplit/>
          <w:trHeight w:val="190"/>
        </w:trPr>
        <w:tc>
          <w:tcPr>
            <w:tcW w:w="4028" w:type="dxa"/>
            <w:tcBorders>
              <w:top w:val="single" w:sz="4" w:space="0" w:color="auto"/>
              <w:left w:val="single" w:sz="4" w:space="0" w:color="auto"/>
              <w:bottom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国内公务接待批次(个)</w:t>
            </w:r>
          </w:p>
        </w:tc>
        <w:tc>
          <w:tcPr>
            <w:tcW w:w="1976" w:type="dxa"/>
            <w:tcBorders>
              <w:top w:val="single" w:sz="4" w:space="0" w:color="auto"/>
              <w:left w:val="single" w:sz="4" w:space="0" w:color="000000"/>
              <w:bottom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0.00</w:t>
            </w:r>
          </w:p>
        </w:tc>
        <w:tc>
          <w:tcPr>
            <w:tcW w:w="3908" w:type="dxa"/>
            <w:tcBorders>
              <w:top w:val="single" w:sz="4" w:space="0" w:color="auto"/>
              <w:left w:val="single" w:sz="4" w:space="0" w:color="000000"/>
              <w:bottom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国内公务接待人次(人)</w:t>
            </w:r>
          </w:p>
        </w:tc>
        <w:tc>
          <w:tcPr>
            <w:tcW w:w="1886" w:type="dxa"/>
            <w:tcBorders>
              <w:top w:val="single" w:sz="4" w:space="0" w:color="auto"/>
              <w:left w:val="single" w:sz="4" w:space="0" w:color="000000"/>
              <w:bottom w:val="single" w:sz="4" w:space="0" w:color="auto"/>
              <w:right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0.00</w:t>
            </w:r>
          </w:p>
        </w:tc>
      </w:tr>
      <w:tr w:rsidR="00DC2B3A">
        <w:trPr>
          <w:cantSplit/>
          <w:trHeight w:val="190"/>
        </w:trPr>
        <w:tc>
          <w:tcPr>
            <w:tcW w:w="4028" w:type="dxa"/>
            <w:tcBorders>
              <w:top w:val="single" w:sz="4" w:space="0" w:color="auto"/>
              <w:left w:val="single" w:sz="4" w:space="0" w:color="auto"/>
              <w:bottom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国（境）外公务接待批次(个)</w:t>
            </w:r>
          </w:p>
        </w:tc>
        <w:tc>
          <w:tcPr>
            <w:tcW w:w="1976" w:type="dxa"/>
            <w:tcBorders>
              <w:top w:val="single" w:sz="4" w:space="0" w:color="auto"/>
              <w:left w:val="single" w:sz="4" w:space="0" w:color="000000"/>
              <w:bottom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0.00</w:t>
            </w:r>
          </w:p>
        </w:tc>
        <w:tc>
          <w:tcPr>
            <w:tcW w:w="3908" w:type="dxa"/>
            <w:tcBorders>
              <w:top w:val="single" w:sz="4" w:space="0" w:color="auto"/>
              <w:left w:val="single" w:sz="4" w:space="0" w:color="000000"/>
              <w:bottom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国（境）外公务接待人次(人)</w:t>
            </w:r>
          </w:p>
        </w:tc>
        <w:tc>
          <w:tcPr>
            <w:tcW w:w="1886" w:type="dxa"/>
            <w:tcBorders>
              <w:top w:val="single" w:sz="4" w:space="0" w:color="auto"/>
              <w:left w:val="single" w:sz="4" w:space="0" w:color="000000"/>
              <w:bottom w:val="single" w:sz="4" w:space="0" w:color="auto"/>
              <w:right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0.00</w:t>
            </w:r>
          </w:p>
        </w:tc>
      </w:tr>
      <w:tr w:rsidR="00DC2B3A">
        <w:trPr>
          <w:cantSplit/>
          <w:trHeight w:val="190"/>
        </w:trPr>
        <w:tc>
          <w:tcPr>
            <w:tcW w:w="4028" w:type="dxa"/>
            <w:tcBorders>
              <w:top w:val="single" w:sz="4" w:space="0" w:color="auto"/>
              <w:left w:val="single" w:sz="4" w:space="0" w:color="auto"/>
              <w:bottom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召开会议次数(个)</w:t>
            </w:r>
          </w:p>
        </w:tc>
        <w:tc>
          <w:tcPr>
            <w:tcW w:w="1976" w:type="dxa"/>
            <w:tcBorders>
              <w:top w:val="single" w:sz="4" w:space="0" w:color="auto"/>
              <w:left w:val="single" w:sz="4" w:space="0" w:color="000000"/>
              <w:bottom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0.00</w:t>
            </w:r>
          </w:p>
        </w:tc>
        <w:tc>
          <w:tcPr>
            <w:tcW w:w="3908" w:type="dxa"/>
            <w:tcBorders>
              <w:top w:val="single" w:sz="4" w:space="0" w:color="auto"/>
              <w:left w:val="single" w:sz="4" w:space="0" w:color="000000"/>
              <w:bottom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参加会议人次(人)</w:t>
            </w:r>
          </w:p>
        </w:tc>
        <w:tc>
          <w:tcPr>
            <w:tcW w:w="1886" w:type="dxa"/>
            <w:tcBorders>
              <w:top w:val="single" w:sz="4" w:space="0" w:color="auto"/>
              <w:left w:val="single" w:sz="4" w:space="0" w:color="000000"/>
              <w:bottom w:val="single" w:sz="4" w:space="0" w:color="auto"/>
              <w:right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0.00</w:t>
            </w:r>
          </w:p>
        </w:tc>
      </w:tr>
      <w:tr w:rsidR="00DC2B3A">
        <w:trPr>
          <w:cantSplit/>
          <w:trHeight w:val="190"/>
        </w:trPr>
        <w:tc>
          <w:tcPr>
            <w:tcW w:w="4028" w:type="dxa"/>
            <w:tcBorders>
              <w:top w:val="single" w:sz="4" w:space="0" w:color="auto"/>
              <w:left w:val="single" w:sz="4" w:space="0" w:color="auto"/>
              <w:bottom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组织培训次数(个)</w:t>
            </w:r>
          </w:p>
        </w:tc>
        <w:tc>
          <w:tcPr>
            <w:tcW w:w="1976" w:type="dxa"/>
            <w:tcBorders>
              <w:top w:val="single" w:sz="4" w:space="0" w:color="auto"/>
              <w:left w:val="single" w:sz="4" w:space="0" w:color="000000"/>
              <w:bottom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0.00</w:t>
            </w:r>
          </w:p>
        </w:tc>
        <w:tc>
          <w:tcPr>
            <w:tcW w:w="3908" w:type="dxa"/>
            <w:tcBorders>
              <w:top w:val="single" w:sz="4" w:space="0" w:color="auto"/>
              <w:left w:val="single" w:sz="4" w:space="0" w:color="000000"/>
              <w:bottom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参加培训人次(人)</w:t>
            </w:r>
          </w:p>
        </w:tc>
        <w:tc>
          <w:tcPr>
            <w:tcW w:w="1886" w:type="dxa"/>
            <w:tcBorders>
              <w:top w:val="single" w:sz="4" w:space="0" w:color="auto"/>
              <w:left w:val="single" w:sz="4" w:space="0" w:color="000000"/>
              <w:bottom w:val="single" w:sz="4" w:space="0" w:color="auto"/>
              <w:right w:val="single" w:sz="4" w:space="0" w:color="auto"/>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0.00</w:t>
            </w:r>
          </w:p>
        </w:tc>
      </w:tr>
    </w:tbl>
    <w:p w:rsidR="00DC2B3A" w:rsidRDefault="00AA072D">
      <w:pPr>
        <w:ind w:right="-2"/>
        <w:jc w:val="both"/>
        <w:rPr>
          <w:rFonts w:ascii="仿宋" w:eastAsia="仿宋" w:hAnsi="仿宋" w:cs="仿宋"/>
        </w:rPr>
      </w:pPr>
      <w:r>
        <w:rPr>
          <w:rFonts w:ascii="仿宋" w:eastAsia="仿宋" w:hAnsi="仿宋" w:cs="仿宋" w:hint="eastAsia"/>
        </w:rPr>
        <w:t>注：</w:t>
      </w:r>
      <w:r>
        <w:rPr>
          <w:rFonts w:ascii="仿宋" w:eastAsia="仿宋" w:hAnsi="仿宋" w:cs="仿宋" w:hint="eastAsia"/>
          <w:lang w:val="en-US"/>
        </w:rPr>
        <w:t>本表反映本年度财政拨款“三公”经费、会议费和培训费支出情况。其中，预算数为全年预算数，反映按规定程序调整后的预算数；决算数是包括当年财政拨款和以前年度结转资金安排的实际支出。</w:t>
      </w:r>
    </w:p>
    <w:p w:rsidR="00DC2B3A" w:rsidRDefault="00AA072D">
      <w:pPr>
        <w:ind w:leftChars="200" w:left="440"/>
        <w:jc w:val="both"/>
        <w:rPr>
          <w:rFonts w:ascii="仿宋" w:eastAsia="仿宋" w:hAnsi="仿宋" w:cs="仿宋"/>
        </w:rPr>
      </w:pPr>
      <w:r>
        <w:rPr>
          <w:rFonts w:ascii="仿宋" w:eastAsia="仿宋" w:hAnsi="仿宋" w:cs="仿宋" w:hint="eastAsia"/>
        </w:rPr>
        <w:t>本</w:t>
      </w:r>
      <w:r>
        <w:rPr>
          <w:rFonts w:ascii="仿宋" w:eastAsia="仿宋" w:hAnsi="仿宋" w:cs="仿宋"/>
        </w:rPr>
        <w:t>单位无</w:t>
      </w:r>
      <w:r>
        <w:rPr>
          <w:rFonts w:ascii="仿宋" w:eastAsia="仿宋" w:hAnsi="仿宋" w:cs="仿宋" w:hint="eastAsia"/>
          <w:lang w:val="en-US"/>
        </w:rPr>
        <w:t>财政拨款</w:t>
      </w:r>
      <w:r>
        <w:rPr>
          <w:rFonts w:ascii="仿宋" w:eastAsia="仿宋" w:hAnsi="仿宋" w:cs="仿宋" w:hint="eastAsia"/>
        </w:rPr>
        <w:t>“三公”经费、会议费、培训费支出决算，故本表为空。</w:t>
      </w:r>
    </w:p>
    <w:p w:rsidR="00DC2B3A" w:rsidRDefault="00DC2B3A">
      <w:pPr>
        <w:ind w:left="227" w:firstLineChars="100" w:firstLine="220"/>
        <w:jc w:val="both"/>
        <w:rPr>
          <w:rFonts w:ascii="仿宋" w:eastAsia="仿宋" w:hAnsi="仿宋" w:cs="仿宋"/>
        </w:rPr>
        <w:sectPr w:rsidR="00DC2B3A">
          <w:footerReference w:type="default" r:id="rId23"/>
          <w:pgSz w:w="16838" w:h="11906" w:orient="landscape"/>
          <w:pgMar w:top="720" w:right="153" w:bottom="720" w:left="153" w:header="170" w:footer="280" w:gutter="0"/>
          <w:pgNumType w:fmt="numberInDash"/>
          <w:cols w:space="720"/>
          <w:formProt w:val="0"/>
          <w:docGrid w:linePitch="100"/>
        </w:sectPr>
      </w:pPr>
    </w:p>
    <w:tbl>
      <w:tblPr>
        <w:tblW w:w="15400" w:type="dxa"/>
        <w:tblInd w:w="62" w:type="dxa"/>
        <w:tblLayout w:type="fixed"/>
        <w:tblCellMar>
          <w:top w:w="55" w:type="dxa"/>
          <w:left w:w="55" w:type="dxa"/>
          <w:bottom w:w="55" w:type="dxa"/>
          <w:right w:w="55" w:type="dxa"/>
        </w:tblCellMar>
        <w:tblLook w:val="04A0"/>
      </w:tblPr>
      <w:tblGrid>
        <w:gridCol w:w="1431"/>
        <w:gridCol w:w="6995"/>
        <w:gridCol w:w="2684"/>
        <w:gridCol w:w="2432"/>
        <w:gridCol w:w="1858"/>
      </w:tblGrid>
      <w:tr w:rsidR="00DC2B3A">
        <w:trPr>
          <w:trHeight w:val="395"/>
        </w:trPr>
        <w:tc>
          <w:tcPr>
            <w:tcW w:w="15400" w:type="dxa"/>
            <w:gridSpan w:val="5"/>
            <w:vAlign w:val="center"/>
          </w:tcPr>
          <w:p w:rsidR="00DC2B3A" w:rsidRDefault="00AA072D">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政府性基金预算支出决算表</w:t>
            </w:r>
          </w:p>
        </w:tc>
      </w:tr>
      <w:tr w:rsidR="00DC2B3A">
        <w:trPr>
          <w:trHeight w:val="323"/>
        </w:trPr>
        <w:tc>
          <w:tcPr>
            <w:tcW w:w="8426" w:type="dxa"/>
            <w:gridSpan w:val="2"/>
          </w:tcPr>
          <w:p w:rsidR="00DC2B3A" w:rsidRDefault="00DC2B3A">
            <w:pPr>
              <w:pStyle w:val="TableParagraph"/>
              <w:rPr>
                <w:rFonts w:ascii="仿宋" w:eastAsia="仿宋" w:hAnsi="仿宋" w:cs="仿宋"/>
                <w:sz w:val="20"/>
              </w:rPr>
            </w:pPr>
          </w:p>
        </w:tc>
        <w:tc>
          <w:tcPr>
            <w:tcW w:w="2684" w:type="dxa"/>
          </w:tcPr>
          <w:p w:rsidR="00DC2B3A" w:rsidRDefault="00DC2B3A">
            <w:pPr>
              <w:pStyle w:val="TableParagraph"/>
              <w:rPr>
                <w:rFonts w:ascii="仿宋" w:eastAsia="仿宋" w:hAnsi="仿宋" w:cs="仿宋"/>
                <w:sz w:val="27"/>
              </w:rPr>
            </w:pPr>
          </w:p>
        </w:tc>
        <w:tc>
          <w:tcPr>
            <w:tcW w:w="2432" w:type="dxa"/>
          </w:tcPr>
          <w:p w:rsidR="00DC2B3A" w:rsidRDefault="00DC2B3A">
            <w:pPr>
              <w:pStyle w:val="TableParagraph"/>
              <w:rPr>
                <w:rFonts w:ascii="仿宋" w:eastAsia="仿宋" w:hAnsi="仿宋" w:cs="仿宋"/>
                <w:sz w:val="20"/>
              </w:rPr>
            </w:pPr>
          </w:p>
        </w:tc>
        <w:tc>
          <w:tcPr>
            <w:tcW w:w="1858" w:type="dxa"/>
            <w:vAlign w:val="center"/>
          </w:tcPr>
          <w:p w:rsidR="00DC2B3A" w:rsidRDefault="00AA072D">
            <w:pPr>
              <w:pStyle w:val="TableParagraph"/>
              <w:jc w:val="right"/>
              <w:rPr>
                <w:rFonts w:ascii="仿宋" w:eastAsia="仿宋" w:hAnsi="仿宋" w:cs="仿宋"/>
                <w:sz w:val="27"/>
              </w:rPr>
            </w:pPr>
            <w:r>
              <w:rPr>
                <w:rFonts w:ascii="仿宋" w:eastAsia="仿宋" w:hAnsi="仿宋" w:cs="仿宋" w:hint="eastAsia"/>
              </w:rPr>
              <w:t>公开10表</w:t>
            </w:r>
          </w:p>
        </w:tc>
      </w:tr>
      <w:tr w:rsidR="00DC2B3A">
        <w:trPr>
          <w:trHeight w:val="152"/>
        </w:trPr>
        <w:tc>
          <w:tcPr>
            <w:tcW w:w="13542" w:type="dxa"/>
            <w:gridSpan w:val="4"/>
            <w:vAlign w:val="center"/>
          </w:tcPr>
          <w:p w:rsidR="00DC2B3A" w:rsidRDefault="00AA072D">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南京市体育健身气功管理中心（南京市体育市场监督管理办公室）</w:t>
            </w:r>
          </w:p>
        </w:tc>
        <w:tc>
          <w:tcPr>
            <w:tcW w:w="1858" w:type="dxa"/>
            <w:vAlign w:val="center"/>
          </w:tcPr>
          <w:p w:rsidR="00DC2B3A" w:rsidRDefault="00AA072D">
            <w:pPr>
              <w:pStyle w:val="TableParagraph"/>
              <w:jc w:val="right"/>
              <w:rPr>
                <w:rFonts w:ascii="仿宋" w:eastAsia="仿宋" w:hAnsi="仿宋" w:cs="仿宋"/>
                <w:sz w:val="27"/>
              </w:rPr>
            </w:pPr>
            <w:r>
              <w:rPr>
                <w:rFonts w:ascii="仿宋" w:eastAsia="仿宋" w:hAnsi="仿宋" w:cs="仿宋" w:hint="eastAsia"/>
              </w:rPr>
              <w:t>金额单位：万元</w:t>
            </w:r>
          </w:p>
        </w:tc>
      </w:tr>
      <w:tr w:rsidR="00DC2B3A">
        <w:trPr>
          <w:trHeight w:val="267"/>
        </w:trPr>
        <w:tc>
          <w:tcPr>
            <w:tcW w:w="8426" w:type="dxa"/>
            <w:gridSpan w:val="2"/>
            <w:tcBorders>
              <w:top w:val="single" w:sz="4" w:space="0" w:color="000000"/>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2684" w:type="dxa"/>
            <w:vMerge w:val="restart"/>
            <w:tcBorders>
              <w:top w:val="single" w:sz="4" w:space="0" w:color="000000"/>
              <w:left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本年支出合计</w:t>
            </w:r>
          </w:p>
        </w:tc>
        <w:tc>
          <w:tcPr>
            <w:tcW w:w="2432" w:type="dxa"/>
            <w:vMerge w:val="restart"/>
            <w:tcBorders>
              <w:top w:val="single" w:sz="4" w:space="0" w:color="000000"/>
              <w:left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基本支出</w:t>
            </w:r>
          </w:p>
        </w:tc>
        <w:tc>
          <w:tcPr>
            <w:tcW w:w="1858" w:type="dxa"/>
            <w:vMerge w:val="restart"/>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项目支出</w:t>
            </w:r>
          </w:p>
        </w:tc>
      </w:tr>
      <w:tr w:rsidR="00DC2B3A">
        <w:trPr>
          <w:trHeight w:val="427"/>
        </w:trPr>
        <w:tc>
          <w:tcPr>
            <w:tcW w:w="1431"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功能分类</w:t>
            </w:r>
          </w:p>
          <w:p w:rsidR="00DC2B3A" w:rsidRDefault="00AA072D">
            <w:pPr>
              <w:pStyle w:val="TableParagraph"/>
              <w:jc w:val="center"/>
              <w:rPr>
                <w:rFonts w:ascii="仿宋" w:eastAsia="仿宋" w:hAnsi="仿宋" w:cs="仿宋"/>
              </w:rPr>
            </w:pPr>
            <w:r>
              <w:rPr>
                <w:rFonts w:ascii="仿宋" w:eastAsia="仿宋" w:hAnsi="仿宋" w:cs="仿宋" w:hint="eastAsia"/>
              </w:rPr>
              <w:t>科目编码</w:t>
            </w:r>
          </w:p>
        </w:tc>
        <w:tc>
          <w:tcPr>
            <w:tcW w:w="6995"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科目名称</w:t>
            </w:r>
          </w:p>
        </w:tc>
        <w:tc>
          <w:tcPr>
            <w:tcW w:w="2684" w:type="dxa"/>
            <w:vMerge/>
            <w:tcBorders>
              <w:left w:val="single" w:sz="4" w:space="0" w:color="000000"/>
              <w:bottom w:val="single" w:sz="4" w:space="0" w:color="000000"/>
            </w:tcBorders>
          </w:tcPr>
          <w:p w:rsidR="00DC2B3A" w:rsidRDefault="00DC2B3A">
            <w:pPr>
              <w:rPr>
                <w:rFonts w:ascii="仿宋" w:eastAsia="仿宋" w:hAnsi="仿宋" w:cs="仿宋"/>
              </w:rPr>
            </w:pPr>
          </w:p>
        </w:tc>
        <w:tc>
          <w:tcPr>
            <w:tcW w:w="2432" w:type="dxa"/>
            <w:vMerge/>
            <w:tcBorders>
              <w:left w:val="single" w:sz="4" w:space="0" w:color="000000"/>
              <w:bottom w:val="single" w:sz="4" w:space="0" w:color="000000"/>
            </w:tcBorders>
            <w:vAlign w:val="center"/>
          </w:tcPr>
          <w:p w:rsidR="00DC2B3A" w:rsidRDefault="00DC2B3A">
            <w:pPr>
              <w:pStyle w:val="TableParagraph"/>
              <w:jc w:val="center"/>
              <w:rPr>
                <w:rFonts w:ascii="仿宋" w:eastAsia="仿宋" w:hAnsi="仿宋" w:cs="仿宋"/>
              </w:rPr>
            </w:pPr>
          </w:p>
        </w:tc>
        <w:tc>
          <w:tcPr>
            <w:tcW w:w="1858" w:type="dxa"/>
            <w:vMerge/>
            <w:tcBorders>
              <w:left w:val="single" w:sz="4" w:space="0" w:color="000000"/>
              <w:bottom w:val="single" w:sz="4" w:space="0" w:color="000000"/>
              <w:right w:val="single" w:sz="4" w:space="0" w:color="000000"/>
            </w:tcBorders>
          </w:tcPr>
          <w:p w:rsidR="00DC2B3A" w:rsidRDefault="00DC2B3A">
            <w:pPr>
              <w:rPr>
                <w:rFonts w:ascii="仿宋" w:eastAsia="仿宋" w:hAnsi="仿宋" w:cs="仿宋"/>
              </w:rPr>
            </w:pPr>
          </w:p>
        </w:tc>
      </w:tr>
      <w:tr w:rsidR="00DC2B3A">
        <w:trPr>
          <w:trHeight w:val="275"/>
        </w:trPr>
        <w:tc>
          <w:tcPr>
            <w:tcW w:w="8426" w:type="dxa"/>
            <w:gridSpan w:val="2"/>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栏次</w:t>
            </w:r>
          </w:p>
        </w:tc>
        <w:tc>
          <w:tcPr>
            <w:tcW w:w="2684"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lang w:val="en-US"/>
              </w:rPr>
            </w:pPr>
            <w:r>
              <w:rPr>
                <w:rFonts w:ascii="仿宋" w:eastAsia="仿宋" w:hAnsi="仿宋" w:cs="仿宋" w:hint="eastAsia"/>
                <w:lang w:val="en-US"/>
              </w:rPr>
              <w:t>1</w:t>
            </w:r>
          </w:p>
        </w:tc>
        <w:tc>
          <w:tcPr>
            <w:tcW w:w="2432"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2</w:t>
            </w:r>
          </w:p>
        </w:tc>
        <w:tc>
          <w:tcPr>
            <w:tcW w:w="1858" w:type="dxa"/>
            <w:tcBorders>
              <w:left w:val="single" w:sz="4" w:space="0" w:color="000000"/>
              <w:bottom w:val="single" w:sz="4" w:space="0" w:color="000000"/>
              <w:right w:val="single" w:sz="4" w:space="0" w:color="000000"/>
            </w:tcBorders>
            <w:vAlign w:val="center"/>
          </w:tcPr>
          <w:p w:rsidR="00DC2B3A" w:rsidRDefault="00AA072D">
            <w:pPr>
              <w:pStyle w:val="TableParagraph"/>
              <w:jc w:val="center"/>
              <w:rPr>
                <w:rFonts w:ascii="仿宋" w:eastAsia="仿宋" w:hAnsi="仿宋" w:cs="仿宋"/>
                <w:lang w:val="en-US"/>
              </w:rPr>
            </w:pPr>
            <w:r>
              <w:rPr>
                <w:rFonts w:ascii="仿宋" w:eastAsia="仿宋" w:hAnsi="仿宋" w:cs="仿宋" w:hint="eastAsia"/>
                <w:lang w:val="en-US"/>
              </w:rPr>
              <w:t>3</w:t>
            </w:r>
          </w:p>
        </w:tc>
      </w:tr>
      <w:tr w:rsidR="00DC2B3A">
        <w:trPr>
          <w:trHeight w:hRule="exact" w:val="389"/>
        </w:trPr>
        <w:tc>
          <w:tcPr>
            <w:tcW w:w="8426" w:type="dxa"/>
            <w:gridSpan w:val="2"/>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合计</w:t>
            </w:r>
          </w:p>
        </w:tc>
        <w:tc>
          <w:tcPr>
            <w:tcW w:w="2684" w:type="dxa"/>
            <w:tcBorders>
              <w:left w:val="single" w:sz="4" w:space="0" w:color="000000"/>
              <w:bottom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59.66</w:t>
            </w:r>
          </w:p>
        </w:tc>
        <w:tc>
          <w:tcPr>
            <w:tcW w:w="2432" w:type="dxa"/>
            <w:tcBorders>
              <w:left w:val="single" w:sz="4" w:space="0" w:color="000000"/>
              <w:bottom w:val="single" w:sz="4" w:space="0" w:color="000000"/>
            </w:tcBorders>
            <w:vAlign w:val="center"/>
          </w:tcPr>
          <w:p w:rsidR="00DC2B3A" w:rsidRDefault="00DC2B3A">
            <w:pPr>
              <w:pStyle w:val="TableParagraph"/>
              <w:jc w:val="right"/>
              <w:rPr>
                <w:rFonts w:ascii="仿宋" w:eastAsia="仿宋" w:hAnsi="仿宋" w:cs="仿宋"/>
              </w:rPr>
            </w:pPr>
          </w:p>
        </w:tc>
        <w:tc>
          <w:tcPr>
            <w:tcW w:w="1858" w:type="dxa"/>
            <w:tcBorders>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59.66</w:t>
            </w:r>
          </w:p>
        </w:tc>
      </w:tr>
      <w:tr w:rsidR="00DC2B3A">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229</w:t>
            </w:r>
          </w:p>
        </w:tc>
        <w:tc>
          <w:tcPr>
            <w:tcW w:w="6995"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其他支出</w:t>
            </w:r>
          </w:p>
        </w:tc>
        <w:tc>
          <w:tcPr>
            <w:tcW w:w="2684" w:type="dxa"/>
            <w:tcBorders>
              <w:top w:val="single" w:sz="4" w:space="0" w:color="000000"/>
              <w:left w:val="single" w:sz="4" w:space="0" w:color="000000"/>
              <w:bottom w:val="single" w:sz="4" w:space="0" w:color="000000"/>
              <w:right w:val="single" w:sz="4" w:space="0" w:color="000000"/>
            </w:tcBorders>
            <w:vAlign w:val="center"/>
          </w:tcPr>
          <w:p w:rsidR="00DC2B3A" w:rsidRDefault="00AA072D">
            <w:pPr>
              <w:jc w:val="right"/>
              <w:rPr>
                <w:rFonts w:ascii="仿宋" w:eastAsia="仿宋" w:hAnsi="仿宋" w:cs="仿宋"/>
              </w:rPr>
            </w:pPr>
            <w:r>
              <w:rPr>
                <w:rFonts w:ascii="仿宋" w:eastAsia="仿宋" w:hAnsi="仿宋" w:cs="仿宋" w:hint="eastAsia"/>
              </w:rPr>
              <w:t>59.66</w:t>
            </w:r>
          </w:p>
        </w:tc>
        <w:tc>
          <w:tcPr>
            <w:tcW w:w="2432"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DC2B3A" w:rsidRDefault="00AA072D">
            <w:pPr>
              <w:jc w:val="right"/>
              <w:rPr>
                <w:rFonts w:ascii="仿宋" w:eastAsia="仿宋" w:hAnsi="仿宋" w:cs="仿宋"/>
              </w:rPr>
            </w:pPr>
            <w:r>
              <w:rPr>
                <w:rFonts w:ascii="仿宋" w:eastAsia="仿宋" w:hAnsi="仿宋" w:cs="仿宋" w:hint="eastAsia"/>
              </w:rPr>
              <w:t>59.66</w:t>
            </w:r>
          </w:p>
        </w:tc>
      </w:tr>
      <w:tr w:rsidR="00DC2B3A">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22960</w:t>
            </w:r>
          </w:p>
        </w:tc>
        <w:tc>
          <w:tcPr>
            <w:tcW w:w="6995"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彩票公益金安排的支出</w:t>
            </w:r>
          </w:p>
        </w:tc>
        <w:tc>
          <w:tcPr>
            <w:tcW w:w="2684" w:type="dxa"/>
            <w:tcBorders>
              <w:top w:val="single" w:sz="4" w:space="0" w:color="000000"/>
              <w:left w:val="single" w:sz="4" w:space="0" w:color="000000"/>
              <w:bottom w:val="single" w:sz="4" w:space="0" w:color="000000"/>
              <w:right w:val="single" w:sz="4" w:space="0" w:color="000000"/>
            </w:tcBorders>
            <w:vAlign w:val="center"/>
          </w:tcPr>
          <w:p w:rsidR="00DC2B3A" w:rsidRDefault="00AA072D">
            <w:pPr>
              <w:jc w:val="right"/>
              <w:rPr>
                <w:rFonts w:ascii="仿宋" w:eastAsia="仿宋" w:hAnsi="仿宋" w:cs="仿宋"/>
              </w:rPr>
            </w:pPr>
            <w:r>
              <w:rPr>
                <w:rFonts w:ascii="仿宋" w:eastAsia="仿宋" w:hAnsi="仿宋" w:cs="仿宋" w:hint="eastAsia"/>
              </w:rPr>
              <w:t>59.66</w:t>
            </w:r>
          </w:p>
        </w:tc>
        <w:tc>
          <w:tcPr>
            <w:tcW w:w="2432"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DC2B3A" w:rsidRDefault="00AA072D">
            <w:pPr>
              <w:jc w:val="right"/>
              <w:rPr>
                <w:rFonts w:ascii="仿宋" w:eastAsia="仿宋" w:hAnsi="仿宋" w:cs="仿宋"/>
              </w:rPr>
            </w:pPr>
            <w:r>
              <w:rPr>
                <w:rFonts w:ascii="仿宋" w:eastAsia="仿宋" w:hAnsi="仿宋" w:cs="仿宋" w:hint="eastAsia"/>
              </w:rPr>
              <w:t>59.66</w:t>
            </w:r>
          </w:p>
        </w:tc>
      </w:tr>
      <w:tr w:rsidR="00DC2B3A">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2296003</w:t>
            </w:r>
          </w:p>
        </w:tc>
        <w:tc>
          <w:tcPr>
            <w:tcW w:w="6995"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用于体育事业的彩票公益金支出</w:t>
            </w:r>
          </w:p>
        </w:tc>
        <w:tc>
          <w:tcPr>
            <w:tcW w:w="2684" w:type="dxa"/>
            <w:tcBorders>
              <w:top w:val="single" w:sz="4" w:space="0" w:color="000000"/>
              <w:left w:val="single" w:sz="4" w:space="0" w:color="000000"/>
              <w:bottom w:val="single" w:sz="4" w:space="0" w:color="000000"/>
              <w:right w:val="single" w:sz="4" w:space="0" w:color="000000"/>
            </w:tcBorders>
            <w:vAlign w:val="center"/>
          </w:tcPr>
          <w:p w:rsidR="00DC2B3A" w:rsidRDefault="00AA072D">
            <w:pPr>
              <w:jc w:val="right"/>
              <w:rPr>
                <w:rFonts w:ascii="仿宋" w:eastAsia="仿宋" w:hAnsi="仿宋" w:cs="仿宋"/>
              </w:rPr>
            </w:pPr>
            <w:r>
              <w:rPr>
                <w:rFonts w:ascii="仿宋" w:eastAsia="仿宋" w:hAnsi="仿宋" w:cs="仿宋" w:hint="eastAsia"/>
              </w:rPr>
              <w:t>59.66</w:t>
            </w:r>
          </w:p>
        </w:tc>
        <w:tc>
          <w:tcPr>
            <w:tcW w:w="2432"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DC2B3A" w:rsidRDefault="00AA072D">
            <w:pPr>
              <w:jc w:val="right"/>
              <w:rPr>
                <w:rFonts w:ascii="仿宋" w:eastAsia="仿宋" w:hAnsi="仿宋" w:cs="仿宋"/>
              </w:rPr>
            </w:pPr>
            <w:r>
              <w:rPr>
                <w:rFonts w:ascii="仿宋" w:eastAsia="仿宋" w:hAnsi="仿宋" w:cs="仿宋" w:hint="eastAsia"/>
              </w:rPr>
              <w:t>59.66</w:t>
            </w:r>
          </w:p>
        </w:tc>
      </w:tr>
    </w:tbl>
    <w:p w:rsidR="00DC2B3A" w:rsidRDefault="00AA072D">
      <w:pPr>
        <w:spacing w:before="25"/>
        <w:jc w:val="both"/>
        <w:rPr>
          <w:rFonts w:ascii="仿宋" w:eastAsia="仿宋" w:hAnsi="仿宋" w:cs="仿宋"/>
        </w:rPr>
      </w:pPr>
      <w:r>
        <w:rPr>
          <w:rFonts w:ascii="仿宋" w:eastAsia="仿宋" w:hAnsi="仿宋" w:cs="仿宋" w:hint="eastAsia"/>
        </w:rPr>
        <w:t>注：本表反映本年度政府性基金预算财政拨款支出情况。本表金额单位转换时可能存在尾数误差。</w:t>
      </w:r>
    </w:p>
    <w:p w:rsidR="00DC2B3A" w:rsidRDefault="00DC2B3A">
      <w:pPr>
        <w:spacing w:before="25"/>
        <w:jc w:val="both"/>
        <w:rPr>
          <w:rFonts w:ascii="仿宋" w:eastAsia="仿宋" w:hAnsi="仿宋" w:cs="仿宋"/>
          <w:lang w:val="en-US"/>
        </w:rPr>
        <w:sectPr w:rsidR="00DC2B3A">
          <w:footerReference w:type="default" r:id="rId24"/>
          <w:pgSz w:w="16838" w:h="11906" w:orient="landscape"/>
          <w:pgMar w:top="720" w:right="720" w:bottom="720" w:left="720" w:header="170" w:footer="280" w:gutter="0"/>
          <w:pgNumType w:fmt="numberInDash"/>
          <w:cols w:space="720"/>
          <w:formProt w:val="0"/>
          <w:docGrid w:linePitch="100"/>
        </w:sectPr>
      </w:pPr>
    </w:p>
    <w:tbl>
      <w:tblPr>
        <w:tblW w:w="15400" w:type="dxa"/>
        <w:tblInd w:w="47" w:type="dxa"/>
        <w:tblLayout w:type="fixed"/>
        <w:tblCellMar>
          <w:top w:w="55" w:type="dxa"/>
          <w:left w:w="55" w:type="dxa"/>
          <w:bottom w:w="55" w:type="dxa"/>
          <w:right w:w="55" w:type="dxa"/>
        </w:tblCellMar>
        <w:tblLook w:val="04A0"/>
      </w:tblPr>
      <w:tblGrid>
        <w:gridCol w:w="1462"/>
        <w:gridCol w:w="7058"/>
        <w:gridCol w:w="2510"/>
        <w:gridCol w:w="2309"/>
        <w:gridCol w:w="2061"/>
      </w:tblGrid>
      <w:tr w:rsidR="00DC2B3A">
        <w:trPr>
          <w:trHeight w:val="395"/>
        </w:trPr>
        <w:tc>
          <w:tcPr>
            <w:tcW w:w="15400" w:type="dxa"/>
            <w:gridSpan w:val="5"/>
            <w:vAlign w:val="center"/>
          </w:tcPr>
          <w:p w:rsidR="00DC2B3A" w:rsidRDefault="00AA072D">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国有资本经营预算支出决算表</w:t>
            </w:r>
          </w:p>
        </w:tc>
      </w:tr>
      <w:tr w:rsidR="00DC2B3A">
        <w:trPr>
          <w:trHeight w:val="323"/>
        </w:trPr>
        <w:tc>
          <w:tcPr>
            <w:tcW w:w="8520" w:type="dxa"/>
            <w:gridSpan w:val="2"/>
          </w:tcPr>
          <w:p w:rsidR="00DC2B3A" w:rsidRDefault="00DC2B3A">
            <w:pPr>
              <w:pStyle w:val="TableParagraph"/>
              <w:rPr>
                <w:rFonts w:ascii="仿宋" w:eastAsia="仿宋" w:hAnsi="仿宋" w:cs="仿宋"/>
                <w:sz w:val="20"/>
              </w:rPr>
            </w:pPr>
          </w:p>
        </w:tc>
        <w:tc>
          <w:tcPr>
            <w:tcW w:w="2510" w:type="dxa"/>
          </w:tcPr>
          <w:p w:rsidR="00DC2B3A" w:rsidRDefault="00DC2B3A">
            <w:pPr>
              <w:pStyle w:val="TableParagraph"/>
              <w:rPr>
                <w:rFonts w:ascii="仿宋" w:eastAsia="仿宋" w:hAnsi="仿宋" w:cs="仿宋"/>
                <w:sz w:val="27"/>
              </w:rPr>
            </w:pPr>
          </w:p>
        </w:tc>
        <w:tc>
          <w:tcPr>
            <w:tcW w:w="2309" w:type="dxa"/>
          </w:tcPr>
          <w:p w:rsidR="00DC2B3A" w:rsidRDefault="00DC2B3A">
            <w:pPr>
              <w:pStyle w:val="TableParagraph"/>
              <w:rPr>
                <w:rFonts w:ascii="仿宋" w:eastAsia="仿宋" w:hAnsi="仿宋" w:cs="仿宋"/>
                <w:sz w:val="20"/>
              </w:rPr>
            </w:pPr>
          </w:p>
        </w:tc>
        <w:tc>
          <w:tcPr>
            <w:tcW w:w="2061" w:type="dxa"/>
            <w:vAlign w:val="center"/>
          </w:tcPr>
          <w:p w:rsidR="00DC2B3A" w:rsidRDefault="00AA072D">
            <w:pPr>
              <w:pStyle w:val="TableParagraph"/>
              <w:jc w:val="right"/>
              <w:rPr>
                <w:rFonts w:ascii="仿宋" w:eastAsia="仿宋" w:hAnsi="仿宋" w:cs="仿宋"/>
                <w:sz w:val="27"/>
              </w:rPr>
            </w:pPr>
            <w:r>
              <w:rPr>
                <w:rFonts w:ascii="仿宋" w:eastAsia="仿宋" w:hAnsi="仿宋" w:cs="仿宋" w:hint="eastAsia"/>
              </w:rPr>
              <w:t>公开1</w:t>
            </w:r>
            <w:r>
              <w:rPr>
                <w:rFonts w:ascii="仿宋" w:eastAsia="仿宋" w:hAnsi="仿宋" w:cs="仿宋" w:hint="eastAsia"/>
                <w:lang w:val="en-US"/>
              </w:rPr>
              <w:t>1</w:t>
            </w:r>
            <w:r>
              <w:rPr>
                <w:rFonts w:ascii="仿宋" w:eastAsia="仿宋" w:hAnsi="仿宋" w:cs="仿宋" w:hint="eastAsia"/>
              </w:rPr>
              <w:t>表</w:t>
            </w:r>
          </w:p>
        </w:tc>
      </w:tr>
      <w:tr w:rsidR="00DC2B3A">
        <w:trPr>
          <w:trHeight w:val="152"/>
        </w:trPr>
        <w:tc>
          <w:tcPr>
            <w:tcW w:w="13339" w:type="dxa"/>
            <w:gridSpan w:val="4"/>
            <w:vAlign w:val="center"/>
          </w:tcPr>
          <w:p w:rsidR="00DC2B3A" w:rsidRDefault="00AA072D">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南京市体育健身气功管理中心（南京市体育市场监督管理办公室）</w:t>
            </w:r>
          </w:p>
        </w:tc>
        <w:tc>
          <w:tcPr>
            <w:tcW w:w="2061" w:type="dxa"/>
            <w:vAlign w:val="center"/>
          </w:tcPr>
          <w:p w:rsidR="00DC2B3A" w:rsidRDefault="00AA072D">
            <w:pPr>
              <w:pStyle w:val="TableParagraph"/>
              <w:jc w:val="right"/>
              <w:rPr>
                <w:rFonts w:ascii="仿宋" w:eastAsia="仿宋" w:hAnsi="仿宋" w:cs="仿宋"/>
                <w:sz w:val="27"/>
              </w:rPr>
            </w:pPr>
            <w:r>
              <w:rPr>
                <w:rFonts w:ascii="仿宋" w:eastAsia="仿宋" w:hAnsi="仿宋" w:cs="仿宋" w:hint="eastAsia"/>
              </w:rPr>
              <w:t>金额单位：万元</w:t>
            </w:r>
          </w:p>
        </w:tc>
      </w:tr>
      <w:tr w:rsidR="00DC2B3A">
        <w:trPr>
          <w:trHeight w:val="267"/>
        </w:trPr>
        <w:tc>
          <w:tcPr>
            <w:tcW w:w="8520" w:type="dxa"/>
            <w:gridSpan w:val="2"/>
            <w:tcBorders>
              <w:top w:val="single" w:sz="4" w:space="0" w:color="000000"/>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2510" w:type="dxa"/>
            <w:vMerge w:val="restart"/>
            <w:tcBorders>
              <w:top w:val="single" w:sz="4" w:space="0" w:color="000000"/>
              <w:left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本年支出合计</w:t>
            </w:r>
          </w:p>
        </w:tc>
        <w:tc>
          <w:tcPr>
            <w:tcW w:w="2309" w:type="dxa"/>
            <w:vMerge w:val="restart"/>
            <w:tcBorders>
              <w:top w:val="single" w:sz="4" w:space="0" w:color="000000"/>
              <w:left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基本支出</w:t>
            </w:r>
          </w:p>
        </w:tc>
        <w:tc>
          <w:tcPr>
            <w:tcW w:w="2061" w:type="dxa"/>
            <w:vMerge w:val="restart"/>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项目支出</w:t>
            </w:r>
          </w:p>
        </w:tc>
      </w:tr>
      <w:tr w:rsidR="00DC2B3A">
        <w:trPr>
          <w:trHeight w:val="427"/>
        </w:trPr>
        <w:tc>
          <w:tcPr>
            <w:tcW w:w="1462"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功能分类</w:t>
            </w:r>
          </w:p>
          <w:p w:rsidR="00DC2B3A" w:rsidRDefault="00AA072D">
            <w:pPr>
              <w:pStyle w:val="TableParagraph"/>
              <w:jc w:val="center"/>
              <w:rPr>
                <w:rFonts w:ascii="仿宋" w:eastAsia="仿宋" w:hAnsi="仿宋" w:cs="仿宋"/>
              </w:rPr>
            </w:pPr>
            <w:r>
              <w:rPr>
                <w:rFonts w:ascii="仿宋" w:eastAsia="仿宋" w:hAnsi="仿宋" w:cs="仿宋" w:hint="eastAsia"/>
              </w:rPr>
              <w:t>科目编码</w:t>
            </w:r>
          </w:p>
        </w:tc>
        <w:tc>
          <w:tcPr>
            <w:tcW w:w="7058"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科目名称</w:t>
            </w:r>
          </w:p>
        </w:tc>
        <w:tc>
          <w:tcPr>
            <w:tcW w:w="2510" w:type="dxa"/>
            <w:vMerge/>
            <w:tcBorders>
              <w:left w:val="single" w:sz="4" w:space="0" w:color="000000"/>
              <w:bottom w:val="single" w:sz="4" w:space="0" w:color="000000"/>
            </w:tcBorders>
          </w:tcPr>
          <w:p w:rsidR="00DC2B3A" w:rsidRDefault="00DC2B3A">
            <w:pPr>
              <w:rPr>
                <w:rFonts w:ascii="仿宋" w:eastAsia="仿宋" w:hAnsi="仿宋" w:cs="仿宋"/>
              </w:rPr>
            </w:pPr>
          </w:p>
        </w:tc>
        <w:tc>
          <w:tcPr>
            <w:tcW w:w="2309" w:type="dxa"/>
            <w:vMerge/>
            <w:tcBorders>
              <w:left w:val="single" w:sz="4" w:space="0" w:color="000000"/>
              <w:bottom w:val="single" w:sz="4" w:space="0" w:color="000000"/>
            </w:tcBorders>
            <w:vAlign w:val="center"/>
          </w:tcPr>
          <w:p w:rsidR="00DC2B3A" w:rsidRDefault="00DC2B3A">
            <w:pPr>
              <w:pStyle w:val="TableParagraph"/>
              <w:jc w:val="center"/>
              <w:rPr>
                <w:rFonts w:ascii="仿宋" w:eastAsia="仿宋" w:hAnsi="仿宋" w:cs="仿宋"/>
              </w:rPr>
            </w:pPr>
          </w:p>
        </w:tc>
        <w:tc>
          <w:tcPr>
            <w:tcW w:w="2061" w:type="dxa"/>
            <w:vMerge/>
            <w:tcBorders>
              <w:left w:val="single" w:sz="4" w:space="0" w:color="000000"/>
              <w:bottom w:val="single" w:sz="4" w:space="0" w:color="000000"/>
              <w:right w:val="single" w:sz="4" w:space="0" w:color="000000"/>
            </w:tcBorders>
          </w:tcPr>
          <w:p w:rsidR="00DC2B3A" w:rsidRDefault="00DC2B3A">
            <w:pPr>
              <w:rPr>
                <w:rFonts w:ascii="仿宋" w:eastAsia="仿宋" w:hAnsi="仿宋" w:cs="仿宋"/>
              </w:rPr>
            </w:pPr>
          </w:p>
        </w:tc>
      </w:tr>
      <w:tr w:rsidR="00DC2B3A">
        <w:trPr>
          <w:trHeight w:val="275"/>
        </w:trPr>
        <w:tc>
          <w:tcPr>
            <w:tcW w:w="8520" w:type="dxa"/>
            <w:gridSpan w:val="2"/>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栏次</w:t>
            </w:r>
          </w:p>
        </w:tc>
        <w:tc>
          <w:tcPr>
            <w:tcW w:w="2510"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lang w:val="en-US"/>
              </w:rPr>
            </w:pPr>
            <w:r>
              <w:rPr>
                <w:rFonts w:ascii="仿宋" w:eastAsia="仿宋" w:hAnsi="仿宋" w:cs="仿宋" w:hint="eastAsia"/>
                <w:lang w:val="en-US"/>
              </w:rPr>
              <w:t>1</w:t>
            </w:r>
          </w:p>
        </w:tc>
        <w:tc>
          <w:tcPr>
            <w:tcW w:w="2309"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2</w:t>
            </w:r>
          </w:p>
        </w:tc>
        <w:tc>
          <w:tcPr>
            <w:tcW w:w="2061" w:type="dxa"/>
            <w:tcBorders>
              <w:left w:val="single" w:sz="4" w:space="0" w:color="000000"/>
              <w:bottom w:val="single" w:sz="4" w:space="0" w:color="000000"/>
              <w:right w:val="single" w:sz="4" w:space="0" w:color="000000"/>
            </w:tcBorders>
            <w:vAlign w:val="center"/>
          </w:tcPr>
          <w:p w:rsidR="00DC2B3A" w:rsidRDefault="00AA072D">
            <w:pPr>
              <w:pStyle w:val="TableParagraph"/>
              <w:jc w:val="center"/>
              <w:rPr>
                <w:rFonts w:ascii="仿宋" w:eastAsia="仿宋" w:hAnsi="仿宋" w:cs="仿宋"/>
                <w:lang w:val="en-US"/>
              </w:rPr>
            </w:pPr>
            <w:r>
              <w:rPr>
                <w:rFonts w:ascii="仿宋" w:eastAsia="仿宋" w:hAnsi="仿宋" w:cs="仿宋" w:hint="eastAsia"/>
                <w:lang w:val="en-US"/>
              </w:rPr>
              <w:t>3</w:t>
            </w:r>
          </w:p>
        </w:tc>
      </w:tr>
      <w:tr w:rsidR="00DC2B3A">
        <w:trPr>
          <w:trHeight w:hRule="exact" w:val="389"/>
        </w:trPr>
        <w:tc>
          <w:tcPr>
            <w:tcW w:w="8520" w:type="dxa"/>
            <w:gridSpan w:val="2"/>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合计</w:t>
            </w:r>
          </w:p>
        </w:tc>
        <w:tc>
          <w:tcPr>
            <w:tcW w:w="2510" w:type="dxa"/>
            <w:tcBorders>
              <w:left w:val="single" w:sz="4" w:space="0" w:color="000000"/>
              <w:bottom w:val="single" w:sz="4" w:space="0" w:color="000000"/>
            </w:tcBorders>
            <w:vAlign w:val="center"/>
          </w:tcPr>
          <w:p w:rsidR="00DC2B3A" w:rsidRDefault="00DC2B3A">
            <w:pPr>
              <w:pStyle w:val="TableParagraph"/>
              <w:jc w:val="right"/>
              <w:rPr>
                <w:rFonts w:ascii="仿宋" w:eastAsia="仿宋" w:hAnsi="仿宋" w:cs="仿宋"/>
              </w:rPr>
            </w:pPr>
          </w:p>
        </w:tc>
        <w:tc>
          <w:tcPr>
            <w:tcW w:w="2309" w:type="dxa"/>
            <w:tcBorders>
              <w:left w:val="single" w:sz="4" w:space="0" w:color="000000"/>
              <w:bottom w:val="single" w:sz="4" w:space="0" w:color="000000"/>
            </w:tcBorders>
            <w:vAlign w:val="center"/>
          </w:tcPr>
          <w:p w:rsidR="00DC2B3A" w:rsidRDefault="00DC2B3A">
            <w:pPr>
              <w:pStyle w:val="TableParagraph"/>
              <w:jc w:val="right"/>
              <w:rPr>
                <w:rFonts w:ascii="仿宋" w:eastAsia="仿宋" w:hAnsi="仿宋" w:cs="仿宋"/>
              </w:rPr>
            </w:pPr>
          </w:p>
        </w:tc>
        <w:tc>
          <w:tcPr>
            <w:tcW w:w="2061" w:type="dxa"/>
            <w:tcBorders>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705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2510"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c>
          <w:tcPr>
            <w:tcW w:w="2309"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c>
          <w:tcPr>
            <w:tcW w:w="2061"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7058" w:type="dxa"/>
            <w:tcBorders>
              <w:top w:val="single" w:sz="4" w:space="0" w:color="000000"/>
              <w:left w:val="single" w:sz="4" w:space="0" w:color="000000"/>
              <w:bottom w:val="single" w:sz="4" w:space="0" w:color="000000"/>
              <w:right w:val="single" w:sz="4" w:space="0" w:color="000000"/>
            </w:tcBorders>
            <w:vAlign w:val="center"/>
          </w:tcPr>
          <w:p w:rsidR="00DC2B3A" w:rsidRDefault="00DC2B3A">
            <w:pPr>
              <w:pStyle w:val="TableParagraph"/>
              <w:rPr>
                <w:rFonts w:ascii="仿宋" w:eastAsia="仿宋" w:hAnsi="仿宋" w:cs="仿宋"/>
              </w:rPr>
            </w:pPr>
          </w:p>
        </w:tc>
        <w:tc>
          <w:tcPr>
            <w:tcW w:w="2510"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c>
          <w:tcPr>
            <w:tcW w:w="2309"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c>
          <w:tcPr>
            <w:tcW w:w="2061"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bl>
    <w:p w:rsidR="00DC2B3A" w:rsidRDefault="00AA072D">
      <w:pPr>
        <w:jc w:val="both"/>
        <w:rPr>
          <w:rFonts w:ascii="仿宋" w:eastAsia="仿宋" w:hAnsi="仿宋" w:cs="仿宋"/>
        </w:rPr>
      </w:pPr>
      <w:r>
        <w:rPr>
          <w:rFonts w:ascii="仿宋" w:eastAsia="仿宋" w:hAnsi="仿宋" w:cs="仿宋" w:hint="eastAsia"/>
        </w:rPr>
        <w:t>注：本表反映本年度国有资本经营预算财政拨款支出情况。</w:t>
      </w:r>
    </w:p>
    <w:p w:rsidR="00DC2B3A" w:rsidRDefault="00AA072D">
      <w:pPr>
        <w:ind w:leftChars="200" w:left="440"/>
        <w:jc w:val="both"/>
        <w:rPr>
          <w:rFonts w:ascii="仿宋" w:eastAsia="仿宋" w:hAnsi="仿宋" w:cs="仿宋"/>
          <w:lang w:val="en-US"/>
        </w:rPr>
      </w:pPr>
      <w:r>
        <w:rPr>
          <w:rFonts w:ascii="仿宋" w:eastAsia="仿宋" w:hAnsi="仿宋" w:cs="仿宋"/>
        </w:rPr>
        <w:t>本单位无</w:t>
      </w:r>
      <w:r>
        <w:rPr>
          <w:rFonts w:ascii="仿宋" w:eastAsia="仿宋" w:hAnsi="仿宋" w:cs="仿宋" w:hint="eastAsia"/>
        </w:rPr>
        <w:t>国有资本经营预算支出</w:t>
      </w:r>
      <w:r>
        <w:rPr>
          <w:rFonts w:ascii="仿宋" w:eastAsia="仿宋" w:hAnsi="仿宋" w:cs="仿宋" w:hint="eastAsia"/>
          <w:lang w:val="en-US"/>
        </w:rPr>
        <w:t>决算，故本表为空。</w:t>
      </w:r>
    </w:p>
    <w:p w:rsidR="00DC2B3A" w:rsidRDefault="00DC2B3A">
      <w:pPr>
        <w:spacing w:before="25"/>
        <w:ind w:leftChars="-100" w:left="-220"/>
        <w:jc w:val="both"/>
        <w:rPr>
          <w:rFonts w:ascii="仿宋" w:eastAsia="仿宋" w:hAnsi="仿宋" w:cs="仿宋"/>
          <w:lang w:val="en-US"/>
        </w:rPr>
        <w:sectPr w:rsidR="00DC2B3A">
          <w:pgSz w:w="16838" w:h="11906" w:orient="landscape"/>
          <w:pgMar w:top="720" w:right="720" w:bottom="720" w:left="720" w:header="170" w:footer="280" w:gutter="0"/>
          <w:pgNumType w:fmt="numberInDash"/>
          <w:cols w:space="720"/>
          <w:formProt w:val="0"/>
          <w:docGrid w:linePitch="100"/>
        </w:sectPr>
      </w:pPr>
    </w:p>
    <w:tbl>
      <w:tblPr>
        <w:tblW w:w="10466" w:type="dxa"/>
        <w:tblInd w:w="53" w:type="dxa"/>
        <w:tblLayout w:type="fixed"/>
        <w:tblCellMar>
          <w:top w:w="55" w:type="dxa"/>
          <w:left w:w="55" w:type="dxa"/>
          <w:bottom w:w="55" w:type="dxa"/>
          <w:right w:w="55" w:type="dxa"/>
        </w:tblCellMar>
        <w:tblLook w:val="04A0"/>
      </w:tblPr>
      <w:tblGrid>
        <w:gridCol w:w="1642"/>
        <w:gridCol w:w="4990"/>
        <w:gridCol w:w="3834"/>
      </w:tblGrid>
      <w:tr w:rsidR="00DC2B3A">
        <w:trPr>
          <w:trHeight w:val="319"/>
        </w:trPr>
        <w:tc>
          <w:tcPr>
            <w:tcW w:w="10466" w:type="dxa"/>
            <w:gridSpan w:val="3"/>
          </w:tcPr>
          <w:p w:rsidR="00DC2B3A" w:rsidRDefault="00AA072D">
            <w:pPr>
              <w:pStyle w:val="TableParagraph"/>
              <w:tabs>
                <w:tab w:val="left" w:pos="610"/>
              </w:tabs>
              <w:spacing w:before="28"/>
              <w:ind w:left="8"/>
              <w:jc w:val="center"/>
              <w:rPr>
                <w:rFonts w:ascii="仿宋" w:eastAsia="仿宋" w:hAnsi="仿宋" w:cs="仿宋"/>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机关运行经费支出决算表</w:t>
            </w:r>
          </w:p>
        </w:tc>
      </w:tr>
      <w:tr w:rsidR="00DC2B3A">
        <w:trPr>
          <w:trHeight w:val="90"/>
        </w:trPr>
        <w:tc>
          <w:tcPr>
            <w:tcW w:w="6632" w:type="dxa"/>
            <w:gridSpan w:val="2"/>
          </w:tcPr>
          <w:p w:rsidR="00DC2B3A" w:rsidRDefault="00DC2B3A">
            <w:pPr>
              <w:pStyle w:val="TableParagraph"/>
              <w:rPr>
                <w:rFonts w:ascii="仿宋" w:eastAsia="仿宋" w:hAnsi="仿宋" w:cs="仿宋"/>
                <w:sz w:val="20"/>
              </w:rPr>
            </w:pPr>
          </w:p>
        </w:tc>
        <w:tc>
          <w:tcPr>
            <w:tcW w:w="3834" w:type="dxa"/>
            <w:vAlign w:val="center"/>
          </w:tcPr>
          <w:p w:rsidR="00DC2B3A" w:rsidRDefault="00AA072D">
            <w:pPr>
              <w:pStyle w:val="TableParagraph"/>
              <w:jc w:val="right"/>
              <w:rPr>
                <w:rFonts w:ascii="仿宋" w:eastAsia="仿宋" w:hAnsi="仿宋" w:cs="仿宋"/>
              </w:rPr>
            </w:pPr>
            <w:r>
              <w:rPr>
                <w:rFonts w:ascii="仿宋" w:eastAsia="仿宋" w:hAnsi="仿宋" w:cs="仿宋" w:hint="eastAsia"/>
              </w:rPr>
              <w:t>公开1</w:t>
            </w:r>
            <w:r>
              <w:rPr>
                <w:rFonts w:ascii="仿宋" w:eastAsia="仿宋" w:hAnsi="仿宋" w:cs="仿宋" w:hint="eastAsia"/>
                <w:lang w:val="en-US"/>
              </w:rPr>
              <w:t>2</w:t>
            </w:r>
            <w:r>
              <w:rPr>
                <w:rFonts w:ascii="仿宋" w:eastAsia="仿宋" w:hAnsi="仿宋" w:cs="仿宋" w:hint="eastAsia"/>
              </w:rPr>
              <w:t>表</w:t>
            </w:r>
          </w:p>
        </w:tc>
      </w:tr>
      <w:tr w:rsidR="00DC2B3A">
        <w:trPr>
          <w:trHeight w:val="90"/>
        </w:trPr>
        <w:tc>
          <w:tcPr>
            <w:tcW w:w="6632" w:type="dxa"/>
            <w:gridSpan w:val="2"/>
            <w:vAlign w:val="center"/>
          </w:tcPr>
          <w:p w:rsidR="00DC2B3A" w:rsidRDefault="00AA072D">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南京市体育健身气功管理中心（南京市体育市场监督管理办公室）</w:t>
            </w:r>
          </w:p>
        </w:tc>
        <w:tc>
          <w:tcPr>
            <w:tcW w:w="3834" w:type="dxa"/>
            <w:vAlign w:val="center"/>
          </w:tcPr>
          <w:p w:rsidR="00DC2B3A" w:rsidRDefault="00AA072D">
            <w:pPr>
              <w:pStyle w:val="TableParagraph"/>
              <w:jc w:val="right"/>
              <w:rPr>
                <w:rFonts w:ascii="仿宋" w:eastAsia="仿宋" w:hAnsi="仿宋" w:cs="仿宋"/>
                <w:sz w:val="27"/>
              </w:rPr>
            </w:pPr>
            <w:r>
              <w:rPr>
                <w:rFonts w:ascii="仿宋" w:eastAsia="仿宋" w:hAnsi="仿宋" w:cs="仿宋" w:hint="eastAsia"/>
              </w:rPr>
              <w:t>金额单位：万元</w:t>
            </w:r>
          </w:p>
        </w:tc>
      </w:tr>
      <w:tr w:rsidR="00DC2B3A">
        <w:trPr>
          <w:trHeight w:val="319"/>
        </w:trPr>
        <w:tc>
          <w:tcPr>
            <w:tcW w:w="6632" w:type="dxa"/>
            <w:gridSpan w:val="2"/>
            <w:tcBorders>
              <w:top w:val="single" w:sz="4" w:space="0" w:color="000000"/>
              <w:left w:val="single" w:sz="4" w:space="0" w:color="000000"/>
              <w:bottom w:val="single" w:sz="4" w:space="0" w:color="000000"/>
            </w:tcBorders>
          </w:tcPr>
          <w:p w:rsidR="00DC2B3A" w:rsidRDefault="00AA072D">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机关运行经费支出决算</w:t>
            </w:r>
          </w:p>
        </w:tc>
      </w:tr>
      <w:tr w:rsidR="00DC2B3A">
        <w:trPr>
          <w:trHeight w:val="363"/>
        </w:trPr>
        <w:tc>
          <w:tcPr>
            <w:tcW w:w="1642"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科目编码</w:t>
            </w:r>
          </w:p>
        </w:tc>
        <w:tc>
          <w:tcPr>
            <w:tcW w:w="4990" w:type="dxa"/>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科目名称</w:t>
            </w:r>
          </w:p>
        </w:tc>
        <w:tc>
          <w:tcPr>
            <w:tcW w:w="3834" w:type="dxa"/>
            <w:vMerge/>
            <w:tcBorders>
              <w:left w:val="single" w:sz="4" w:space="0" w:color="000000"/>
              <w:bottom w:val="single" w:sz="4" w:space="0" w:color="000000"/>
              <w:right w:val="single" w:sz="4" w:space="0" w:color="000000"/>
            </w:tcBorders>
          </w:tcPr>
          <w:p w:rsidR="00DC2B3A" w:rsidRDefault="00DC2B3A">
            <w:pPr>
              <w:rPr>
                <w:rFonts w:ascii="仿宋" w:eastAsia="仿宋" w:hAnsi="仿宋" w:cs="仿宋"/>
              </w:rPr>
            </w:pPr>
          </w:p>
        </w:tc>
      </w:tr>
      <w:tr w:rsidR="00DC2B3A">
        <w:trPr>
          <w:trHeight w:val="229"/>
        </w:trPr>
        <w:tc>
          <w:tcPr>
            <w:tcW w:w="6632" w:type="dxa"/>
            <w:gridSpan w:val="2"/>
            <w:tcBorders>
              <w:left w:val="single" w:sz="4" w:space="0" w:color="000000"/>
              <w:bottom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合计</w:t>
            </w:r>
          </w:p>
        </w:tc>
        <w:tc>
          <w:tcPr>
            <w:tcW w:w="3834" w:type="dxa"/>
            <w:tcBorders>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302</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30201</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办公费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30202</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印刷费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30203</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咨询费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30204</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手续费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30205</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水费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30206</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电费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30207</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邮电费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30208</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取暖费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30209</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物业管理费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30211</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差旅费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30212</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因公出国（境）费用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30213</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维修（护）费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30214</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租赁费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30215</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会议费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30216</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培训费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30217</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公务接待费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30218</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专用材料费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30224</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被装购置费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30225</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专用燃料费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30226</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劳务费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30227</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委托业务费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30228</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工会经费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30229</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福利费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30231</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公务用车运行维护费</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30239</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其他交通费用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30240</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税金及附加费用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30299</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307</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债务利息及费用支出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310</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lastRenderedPageBreak/>
              <w:t>31001</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房屋建筑物购建</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31002</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办公设备购置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31003</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专用设备购置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31005</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基础设施建设</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31006</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大型修缮</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31007</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信息网络及软件购置更新</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31008</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物资储备</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31009</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土地补偿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31010</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安置补助</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31011</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地上附着物和青苗补偿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31012</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拆迁补偿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31013</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公务用车购置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31019</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其他交通工具购置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31021</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文物和陈列品购置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31022</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无形资产购置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31099</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其他资本性支出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312</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对企业补助</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r w:rsidR="00DC2B3A">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399</w:t>
            </w:r>
          </w:p>
        </w:tc>
        <w:tc>
          <w:tcPr>
            <w:tcW w:w="4990" w:type="dxa"/>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b/>
              </w:rPr>
              <w:t>其他支出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DC2B3A" w:rsidRDefault="00DC2B3A">
            <w:pPr>
              <w:jc w:val="right"/>
              <w:rPr>
                <w:rFonts w:ascii="仿宋" w:eastAsia="仿宋" w:hAnsi="仿宋" w:cs="仿宋"/>
              </w:rPr>
            </w:pPr>
          </w:p>
        </w:tc>
      </w:tr>
    </w:tbl>
    <w:p w:rsidR="00DC2B3A" w:rsidRDefault="00AA072D">
      <w:pPr>
        <w:spacing w:before="25"/>
        <w:ind w:rightChars="-42" w:right="-92"/>
        <w:jc w:val="both"/>
        <w:rPr>
          <w:rFonts w:ascii="仿宋" w:eastAsia="仿宋" w:hAnsi="仿宋" w:cs="仿宋"/>
          <w:lang w:val="en-US"/>
        </w:rPr>
      </w:pPr>
      <w:r>
        <w:rPr>
          <w:rFonts w:ascii="仿宋" w:eastAsia="仿宋" w:hAnsi="仿宋" w:cs="仿宋" w:hint="eastAsia"/>
        </w:rPr>
        <w:t>注：“机关运行经费” 指行政单位（含参照公务员法管理的事业单位）使用</w:t>
      </w:r>
      <w:r>
        <w:rPr>
          <w:rFonts w:ascii="仿宋" w:eastAsia="仿宋" w:hAnsi="仿宋" w:cs="仿宋" w:hint="eastAsia"/>
          <w:lang w:val="en-US"/>
        </w:rPr>
        <w:t>财政拨款</w:t>
      </w:r>
      <w:r>
        <w:rPr>
          <w:rFonts w:ascii="仿宋" w:eastAsia="仿宋" w:hAnsi="仿宋" w:cs="仿宋" w:hint="eastAsia"/>
        </w:rPr>
        <w:t>安排的基本支出中的日常公用经费支出，包括办公及印刷费、邮电费、差旅费、会议费、福利费、日常维修费、专用材料及一般设备购置费、办公用房水电费、办公用房取暖费、办公用房物业管理费、公务用车运行维护费及其他费用。</w:t>
      </w:r>
    </w:p>
    <w:p w:rsidR="00DC2B3A" w:rsidRDefault="00AA072D">
      <w:pPr>
        <w:tabs>
          <w:tab w:val="left" w:pos="440"/>
        </w:tabs>
        <w:spacing w:before="25"/>
        <w:ind w:leftChars="200" w:left="440"/>
        <w:jc w:val="both"/>
        <w:rPr>
          <w:rFonts w:ascii="仿宋" w:eastAsia="仿宋" w:hAnsi="仿宋" w:cs="仿宋"/>
        </w:rPr>
      </w:pPr>
      <w:r>
        <w:rPr>
          <w:rFonts w:ascii="仿宋" w:eastAsia="仿宋" w:hAnsi="仿宋" w:cs="仿宋" w:hint="eastAsia"/>
        </w:rPr>
        <w:t>本</w:t>
      </w:r>
      <w:r>
        <w:rPr>
          <w:rFonts w:ascii="仿宋" w:eastAsia="仿宋" w:hAnsi="仿宋" w:cs="仿宋" w:hint="eastAsia"/>
          <w:lang w:val="en-US"/>
        </w:rPr>
        <w:t>单位</w:t>
      </w:r>
      <w:r>
        <w:rPr>
          <w:rFonts w:ascii="仿宋" w:eastAsia="仿宋" w:hAnsi="仿宋" w:cs="仿宋" w:hint="eastAsia"/>
        </w:rPr>
        <w:t>无</w:t>
      </w:r>
      <w:r>
        <w:rPr>
          <w:rFonts w:ascii="仿宋" w:eastAsia="仿宋" w:hAnsi="仿宋" w:cs="仿宋" w:hint="eastAsia"/>
          <w:lang w:val="en-US"/>
        </w:rPr>
        <w:t>财政拨款</w:t>
      </w:r>
      <w:r>
        <w:rPr>
          <w:rFonts w:ascii="仿宋" w:eastAsia="仿宋" w:hAnsi="仿宋" w:cs="仿宋" w:hint="eastAsia"/>
        </w:rPr>
        <w:t>机关运行经费支出决算</w:t>
      </w:r>
      <w:r>
        <w:rPr>
          <w:rFonts w:ascii="仿宋" w:eastAsia="仿宋" w:hAnsi="仿宋" w:cs="仿宋" w:hint="eastAsia"/>
          <w:lang w:val="en-US"/>
        </w:rPr>
        <w:t>，</w:t>
      </w:r>
      <w:r>
        <w:rPr>
          <w:rFonts w:ascii="仿宋" w:eastAsia="仿宋" w:hAnsi="仿宋" w:cs="仿宋" w:hint="eastAsia"/>
        </w:rPr>
        <w:t>故本表为空。</w:t>
      </w:r>
    </w:p>
    <w:p w:rsidR="00DC2B3A" w:rsidRDefault="00DC2B3A">
      <w:pPr>
        <w:tabs>
          <w:tab w:val="left" w:pos="440"/>
        </w:tabs>
        <w:spacing w:before="25"/>
        <w:ind w:leftChars="200" w:left="440"/>
        <w:jc w:val="both"/>
        <w:rPr>
          <w:rFonts w:ascii="仿宋" w:eastAsia="仿宋" w:hAnsi="仿宋" w:cs="仿宋"/>
          <w:lang w:val="en-US"/>
        </w:rPr>
        <w:sectPr w:rsidR="00DC2B3A">
          <w:footerReference w:type="default" r:id="rId25"/>
          <w:type w:val="continuous"/>
          <w:pgSz w:w="11906" w:h="16838"/>
          <w:pgMar w:top="720" w:right="720" w:bottom="720" w:left="720" w:header="170" w:footer="280" w:gutter="0"/>
          <w:pgNumType w:fmt="numberInDash"/>
          <w:cols w:space="720"/>
          <w:formProt w:val="0"/>
          <w:docGrid w:linePitch="100"/>
        </w:sectPr>
      </w:pPr>
    </w:p>
    <w:tbl>
      <w:tblPr>
        <w:tblW w:w="10459" w:type="dxa"/>
        <w:tblInd w:w="45" w:type="dxa"/>
        <w:tblLayout w:type="fixed"/>
        <w:tblCellMar>
          <w:top w:w="55" w:type="dxa"/>
          <w:left w:w="55" w:type="dxa"/>
          <w:bottom w:w="55" w:type="dxa"/>
          <w:right w:w="55" w:type="dxa"/>
        </w:tblCellMar>
        <w:tblLook w:val="04A0"/>
      </w:tblPr>
      <w:tblGrid>
        <w:gridCol w:w="4472"/>
        <w:gridCol w:w="722"/>
        <w:gridCol w:w="1992"/>
        <w:gridCol w:w="3273"/>
      </w:tblGrid>
      <w:tr w:rsidR="00DC2B3A">
        <w:trPr>
          <w:trHeight w:val="333"/>
        </w:trPr>
        <w:tc>
          <w:tcPr>
            <w:tcW w:w="10459" w:type="dxa"/>
            <w:gridSpan w:val="4"/>
            <w:vAlign w:val="center"/>
          </w:tcPr>
          <w:p w:rsidR="00DC2B3A" w:rsidRDefault="00AA072D">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政府采购支出决算表</w:t>
            </w:r>
          </w:p>
        </w:tc>
      </w:tr>
      <w:tr w:rsidR="00DC2B3A">
        <w:trPr>
          <w:trHeight w:val="333"/>
        </w:trPr>
        <w:tc>
          <w:tcPr>
            <w:tcW w:w="4472" w:type="dxa"/>
          </w:tcPr>
          <w:p w:rsidR="00DC2B3A" w:rsidRDefault="00DC2B3A">
            <w:pPr>
              <w:pStyle w:val="TableParagraph"/>
              <w:rPr>
                <w:rFonts w:ascii="仿宋" w:eastAsia="仿宋" w:hAnsi="仿宋" w:cs="仿宋"/>
              </w:rPr>
            </w:pPr>
          </w:p>
        </w:tc>
        <w:tc>
          <w:tcPr>
            <w:tcW w:w="722" w:type="dxa"/>
          </w:tcPr>
          <w:p w:rsidR="00DC2B3A" w:rsidRDefault="00DC2B3A">
            <w:pPr>
              <w:pStyle w:val="TableParagraph"/>
              <w:rPr>
                <w:rFonts w:ascii="仿宋" w:eastAsia="仿宋" w:hAnsi="仿宋" w:cs="仿宋"/>
              </w:rPr>
            </w:pPr>
          </w:p>
        </w:tc>
        <w:tc>
          <w:tcPr>
            <w:tcW w:w="1992" w:type="dxa"/>
          </w:tcPr>
          <w:p w:rsidR="00DC2B3A" w:rsidRDefault="00DC2B3A">
            <w:pPr>
              <w:pStyle w:val="TableParagraph"/>
              <w:rPr>
                <w:rFonts w:ascii="仿宋" w:eastAsia="仿宋" w:hAnsi="仿宋" w:cs="仿宋"/>
              </w:rPr>
            </w:pPr>
          </w:p>
        </w:tc>
        <w:tc>
          <w:tcPr>
            <w:tcW w:w="3273" w:type="dxa"/>
            <w:vAlign w:val="center"/>
          </w:tcPr>
          <w:p w:rsidR="00DC2B3A" w:rsidRDefault="00AA072D">
            <w:pPr>
              <w:pStyle w:val="TableParagraph"/>
              <w:jc w:val="right"/>
              <w:rPr>
                <w:rFonts w:ascii="仿宋" w:eastAsia="仿宋" w:hAnsi="仿宋" w:cs="仿宋"/>
              </w:rPr>
            </w:pPr>
            <w:r>
              <w:rPr>
                <w:rFonts w:ascii="仿宋" w:eastAsia="仿宋" w:hAnsi="仿宋" w:cs="仿宋" w:hint="eastAsia"/>
              </w:rPr>
              <w:t>公开1</w:t>
            </w:r>
            <w:r>
              <w:rPr>
                <w:rFonts w:ascii="仿宋" w:eastAsia="仿宋" w:hAnsi="仿宋" w:cs="仿宋" w:hint="eastAsia"/>
                <w:lang w:val="en-US"/>
              </w:rPr>
              <w:t>3</w:t>
            </w:r>
            <w:r>
              <w:rPr>
                <w:rFonts w:ascii="仿宋" w:eastAsia="仿宋" w:hAnsi="仿宋" w:cs="仿宋" w:hint="eastAsia"/>
              </w:rPr>
              <w:t>表</w:t>
            </w:r>
          </w:p>
        </w:tc>
      </w:tr>
      <w:tr w:rsidR="00DC2B3A">
        <w:trPr>
          <w:trHeight w:val="90"/>
        </w:trPr>
        <w:tc>
          <w:tcPr>
            <w:tcW w:w="7186" w:type="dxa"/>
            <w:gridSpan w:val="3"/>
          </w:tcPr>
          <w:p w:rsidR="00DC2B3A" w:rsidRDefault="00AA072D">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南京市体育健身气功管理中心（南京市体育市场监督管理办公室）</w:t>
            </w:r>
          </w:p>
        </w:tc>
        <w:tc>
          <w:tcPr>
            <w:tcW w:w="3273" w:type="dxa"/>
            <w:vAlign w:val="center"/>
          </w:tcPr>
          <w:p w:rsidR="00DC2B3A" w:rsidRDefault="00AA072D">
            <w:pPr>
              <w:pStyle w:val="TableParagraph"/>
              <w:jc w:val="right"/>
              <w:rPr>
                <w:rFonts w:ascii="仿宋" w:eastAsia="仿宋" w:hAnsi="仿宋" w:cs="仿宋"/>
              </w:rPr>
            </w:pPr>
            <w:r>
              <w:rPr>
                <w:rFonts w:ascii="仿宋" w:eastAsia="仿宋" w:hAnsi="仿宋" w:cs="仿宋" w:hint="eastAsia"/>
              </w:rPr>
              <w:t>单位：万元</w:t>
            </w:r>
          </w:p>
        </w:tc>
      </w:tr>
      <w:tr w:rsidR="00DC2B3A">
        <w:trPr>
          <w:trHeight w:val="244"/>
        </w:trPr>
        <w:tc>
          <w:tcPr>
            <w:tcW w:w="4472" w:type="dxa"/>
            <w:tcBorders>
              <w:top w:val="single" w:sz="4" w:space="0" w:color="000000"/>
              <w:left w:val="single" w:sz="4" w:space="0" w:color="000000"/>
              <w:bottom w:val="single" w:sz="4" w:space="0" w:color="000000"/>
            </w:tcBorders>
            <w:vAlign w:val="center"/>
          </w:tcPr>
          <w:p w:rsidR="00DC2B3A" w:rsidRDefault="00AA072D">
            <w:pPr>
              <w:pStyle w:val="TableParagraph"/>
              <w:jc w:val="center"/>
              <w:rPr>
                <w:rFonts w:ascii="仿宋" w:eastAsia="仿宋" w:hAnsi="仿宋" w:cs="仿宋"/>
                <w:lang w:val="en-US"/>
              </w:rPr>
            </w:pPr>
            <w:r>
              <w:rPr>
                <w:rFonts w:ascii="仿宋" w:eastAsia="仿宋" w:hAnsi="仿宋" w:cs="仿宋"/>
              </w:rPr>
              <w:t>项目</w:t>
            </w:r>
          </w:p>
        </w:tc>
        <w:tc>
          <w:tcPr>
            <w:tcW w:w="5987" w:type="dxa"/>
            <w:gridSpan w:val="3"/>
            <w:tcBorders>
              <w:top w:val="single" w:sz="4" w:space="0" w:color="000000"/>
              <w:left w:val="single" w:sz="4" w:space="0" w:color="000000"/>
              <w:bottom w:val="single" w:sz="4" w:space="0" w:color="000000"/>
              <w:right w:val="single" w:sz="4" w:space="0" w:color="000000"/>
            </w:tcBorders>
            <w:vAlign w:val="center"/>
          </w:tcPr>
          <w:p w:rsidR="00DC2B3A" w:rsidRDefault="00AA072D">
            <w:pPr>
              <w:pStyle w:val="TableParagraph"/>
              <w:jc w:val="center"/>
              <w:rPr>
                <w:rFonts w:ascii="仿宋" w:eastAsia="仿宋" w:hAnsi="仿宋" w:cs="仿宋"/>
              </w:rPr>
            </w:pPr>
            <w:r>
              <w:rPr>
                <w:rFonts w:ascii="仿宋" w:eastAsia="仿宋" w:hAnsi="仿宋" w:cs="仿宋" w:hint="eastAsia"/>
              </w:rPr>
              <w:t>金</w:t>
            </w:r>
            <w:r>
              <w:rPr>
                <w:rFonts w:ascii="仿宋" w:eastAsia="仿宋" w:hAnsi="仿宋" w:cs="仿宋" w:hint="eastAsia"/>
              </w:rPr>
              <w:tab/>
              <w:t>额</w:t>
            </w:r>
          </w:p>
        </w:tc>
      </w:tr>
      <w:tr w:rsidR="00DC2B3A">
        <w:trPr>
          <w:cantSplit/>
          <w:trHeight w:val="277"/>
        </w:trPr>
        <w:tc>
          <w:tcPr>
            <w:tcW w:w="4472" w:type="dxa"/>
            <w:tcBorders>
              <w:left w:val="single" w:sz="4" w:space="0" w:color="000000"/>
              <w:bottom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一、政府采购支出合计</w:t>
            </w:r>
          </w:p>
        </w:tc>
        <w:tc>
          <w:tcPr>
            <w:tcW w:w="5987" w:type="dxa"/>
            <w:gridSpan w:val="3"/>
            <w:tcBorders>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3.01</w:t>
            </w:r>
          </w:p>
        </w:tc>
      </w:tr>
      <w:tr w:rsidR="00DC2B3A">
        <w:trPr>
          <w:cantSplit/>
          <w:trHeight w:val="277"/>
        </w:trPr>
        <w:tc>
          <w:tcPr>
            <w:tcW w:w="4472" w:type="dxa"/>
            <w:tcBorders>
              <w:left w:val="single" w:sz="4" w:space="0" w:color="000000"/>
              <w:bottom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（一）政府采购货物支出</w:t>
            </w:r>
          </w:p>
        </w:tc>
        <w:tc>
          <w:tcPr>
            <w:tcW w:w="5987" w:type="dxa"/>
            <w:gridSpan w:val="3"/>
            <w:tcBorders>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3.01</w:t>
            </w:r>
          </w:p>
        </w:tc>
      </w:tr>
      <w:tr w:rsidR="00DC2B3A">
        <w:trPr>
          <w:cantSplit/>
          <w:trHeight w:val="277"/>
        </w:trPr>
        <w:tc>
          <w:tcPr>
            <w:tcW w:w="4472" w:type="dxa"/>
            <w:tcBorders>
              <w:left w:val="single" w:sz="4" w:space="0" w:color="000000"/>
              <w:bottom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（二）政府采购工程支出</w:t>
            </w:r>
          </w:p>
        </w:tc>
        <w:tc>
          <w:tcPr>
            <w:tcW w:w="5987" w:type="dxa"/>
            <w:gridSpan w:val="3"/>
            <w:tcBorders>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277"/>
        </w:trPr>
        <w:tc>
          <w:tcPr>
            <w:tcW w:w="4472" w:type="dxa"/>
            <w:tcBorders>
              <w:left w:val="single" w:sz="4" w:space="0" w:color="000000"/>
              <w:bottom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（三）政府采购服务支出</w:t>
            </w:r>
          </w:p>
        </w:tc>
        <w:tc>
          <w:tcPr>
            <w:tcW w:w="5987" w:type="dxa"/>
            <w:gridSpan w:val="3"/>
            <w:tcBorders>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r w:rsidR="00DC2B3A">
        <w:trPr>
          <w:cantSplit/>
          <w:trHeight w:val="277"/>
        </w:trPr>
        <w:tc>
          <w:tcPr>
            <w:tcW w:w="4472" w:type="dxa"/>
            <w:tcBorders>
              <w:left w:val="single" w:sz="4" w:space="0" w:color="000000"/>
              <w:bottom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二、政府采购授予中小企业合同金额</w:t>
            </w:r>
          </w:p>
        </w:tc>
        <w:tc>
          <w:tcPr>
            <w:tcW w:w="5987" w:type="dxa"/>
            <w:gridSpan w:val="3"/>
            <w:tcBorders>
              <w:left w:val="single" w:sz="4" w:space="0" w:color="000000"/>
              <w:bottom w:val="single" w:sz="4" w:space="0" w:color="000000"/>
              <w:right w:val="single" w:sz="4" w:space="0" w:color="000000"/>
            </w:tcBorders>
            <w:vAlign w:val="center"/>
          </w:tcPr>
          <w:p w:rsidR="00DC2B3A" w:rsidRDefault="00AA072D">
            <w:pPr>
              <w:pStyle w:val="TableParagraph"/>
              <w:jc w:val="right"/>
              <w:rPr>
                <w:rFonts w:ascii="仿宋" w:eastAsia="仿宋" w:hAnsi="仿宋" w:cs="仿宋"/>
              </w:rPr>
            </w:pPr>
            <w:r>
              <w:rPr>
                <w:rFonts w:ascii="仿宋" w:eastAsia="仿宋" w:hAnsi="仿宋" w:cs="仿宋" w:hint="eastAsia"/>
              </w:rPr>
              <w:t>3.01</w:t>
            </w:r>
          </w:p>
        </w:tc>
      </w:tr>
      <w:tr w:rsidR="00DC2B3A">
        <w:trPr>
          <w:cantSplit/>
          <w:trHeight w:val="277"/>
        </w:trPr>
        <w:tc>
          <w:tcPr>
            <w:tcW w:w="4472" w:type="dxa"/>
            <w:tcBorders>
              <w:left w:val="single" w:sz="4" w:space="0" w:color="000000"/>
              <w:bottom w:val="single" w:sz="4" w:space="0" w:color="000000"/>
            </w:tcBorders>
            <w:vAlign w:val="center"/>
          </w:tcPr>
          <w:p w:rsidR="00DC2B3A" w:rsidRDefault="00AA072D">
            <w:pPr>
              <w:pStyle w:val="TableParagraph"/>
              <w:rPr>
                <w:rFonts w:ascii="仿宋" w:eastAsia="仿宋" w:hAnsi="仿宋" w:cs="仿宋"/>
              </w:rPr>
            </w:pPr>
            <w:r>
              <w:rPr>
                <w:rFonts w:ascii="仿宋" w:eastAsia="仿宋" w:hAnsi="仿宋" w:cs="仿宋" w:hint="eastAsia"/>
              </w:rPr>
              <w:t xml:space="preserve">  其中：授予小微企业合同金额</w:t>
            </w:r>
          </w:p>
        </w:tc>
        <w:tc>
          <w:tcPr>
            <w:tcW w:w="5987" w:type="dxa"/>
            <w:gridSpan w:val="3"/>
            <w:tcBorders>
              <w:left w:val="single" w:sz="4" w:space="0" w:color="000000"/>
              <w:bottom w:val="single" w:sz="4" w:space="0" w:color="000000"/>
              <w:right w:val="single" w:sz="4" w:space="0" w:color="000000"/>
            </w:tcBorders>
            <w:vAlign w:val="center"/>
          </w:tcPr>
          <w:p w:rsidR="00DC2B3A" w:rsidRDefault="00DC2B3A">
            <w:pPr>
              <w:pStyle w:val="TableParagraph"/>
              <w:jc w:val="right"/>
              <w:rPr>
                <w:rFonts w:ascii="仿宋" w:eastAsia="仿宋" w:hAnsi="仿宋" w:cs="仿宋"/>
              </w:rPr>
            </w:pPr>
          </w:p>
        </w:tc>
      </w:tr>
    </w:tbl>
    <w:p w:rsidR="00DC2B3A" w:rsidRDefault="00AA072D">
      <w:pPr>
        <w:jc w:val="both"/>
        <w:rPr>
          <w:rFonts w:ascii="仿宋" w:eastAsia="仿宋" w:hAnsi="仿宋" w:cs="仿宋"/>
          <w:lang w:val="en-US"/>
        </w:rPr>
      </w:pPr>
      <w:r>
        <w:rPr>
          <w:rFonts w:ascii="仿宋" w:eastAsia="仿宋" w:hAnsi="仿宋" w:cs="仿宋" w:hint="eastAsia"/>
        </w:rPr>
        <w:t>注：</w:t>
      </w:r>
      <w:r>
        <w:rPr>
          <w:rFonts w:ascii="仿宋" w:eastAsia="仿宋" w:hAnsi="仿宋" w:cs="仿宋" w:hint="eastAsia"/>
          <w:lang w:val="en-US"/>
        </w:rPr>
        <w:t>政府采购支出信息为单位纳入部门预算范围的各项政府采购支出情况。本表金额单位转换时可能存在尾数误差</w:t>
      </w:r>
      <w:r>
        <w:rPr>
          <w:rFonts w:ascii="仿宋" w:eastAsia="仿宋" w:hAnsi="仿宋" w:cs="仿宋" w:hint="eastAsia"/>
        </w:rPr>
        <w:t>。</w:t>
      </w:r>
    </w:p>
    <w:p w:rsidR="00DC2B3A" w:rsidRDefault="00DC2B3A">
      <w:pPr>
        <w:ind w:leftChars="200" w:left="440"/>
        <w:jc w:val="both"/>
        <w:rPr>
          <w:rFonts w:ascii="仿宋" w:eastAsia="仿宋" w:hAnsi="仿宋" w:cs="仿宋"/>
          <w:lang w:val="en-US"/>
        </w:rPr>
        <w:sectPr w:rsidR="00DC2B3A">
          <w:pgSz w:w="11906" w:h="16838"/>
          <w:pgMar w:top="720" w:right="720" w:bottom="720" w:left="720" w:header="170" w:footer="280" w:gutter="0"/>
          <w:pgNumType w:fmt="numberInDash"/>
          <w:cols w:space="720"/>
          <w:formProt w:val="0"/>
          <w:docGrid w:linePitch="100"/>
        </w:sectPr>
      </w:pPr>
    </w:p>
    <w:p w:rsidR="00DC2B3A" w:rsidRDefault="00AA072D">
      <w:pPr>
        <w:pStyle w:val="4"/>
        <w:tabs>
          <w:tab w:val="left" w:pos="3077"/>
        </w:tabs>
        <w:spacing w:line="616" w:lineRule="exact"/>
        <w:rPr>
          <w:rFonts w:ascii="宋体" w:eastAsia="宋体" w:hAnsi="宋体" w:cs="宋体"/>
          <w:b/>
          <w:bCs/>
          <w:color w:val="000000"/>
          <w:lang w:val="en-US" w:eastAsia="ar-SA"/>
        </w:rPr>
      </w:pPr>
      <w:r>
        <w:rPr>
          <w:rFonts w:ascii="宋体" w:eastAsia="宋体" w:hAnsi="宋体" w:cs="宋体" w:hint="eastAsia"/>
          <w:b/>
          <w:bCs/>
          <w:color w:val="000000"/>
          <w:lang w:eastAsia="ar-SA"/>
        </w:rPr>
        <w:lastRenderedPageBreak/>
        <w:t>第三部分</w:t>
      </w:r>
      <w:r>
        <w:rPr>
          <w:rFonts w:ascii="宋体" w:eastAsia="宋体" w:hAnsi="宋体" w:cs="宋体" w:hint="eastAsia"/>
          <w:b/>
          <w:bCs/>
          <w:color w:val="000000"/>
          <w:lang w:val="en-US"/>
        </w:rPr>
        <w:t>2024</w:t>
      </w:r>
      <w:r>
        <w:rPr>
          <w:rFonts w:ascii="宋体" w:eastAsia="宋体" w:hAnsi="宋体" w:cs="宋体" w:hint="eastAsia"/>
          <w:b/>
          <w:bCs/>
          <w:color w:val="000000"/>
          <w:lang w:eastAsia="ar-SA"/>
        </w:rPr>
        <w:t>年度</w:t>
      </w:r>
      <w:r>
        <w:rPr>
          <w:rFonts w:ascii="宋体" w:eastAsia="宋体" w:hAnsi="宋体" w:cs="宋体" w:hint="eastAsia"/>
          <w:b/>
          <w:bCs/>
          <w:color w:val="000000"/>
          <w:lang w:val="en-US" w:eastAsia="ar-SA"/>
        </w:rPr>
        <w:t>单位</w:t>
      </w:r>
      <w:r>
        <w:rPr>
          <w:rFonts w:ascii="宋体" w:eastAsia="宋体" w:hAnsi="宋体" w:cs="宋体" w:hint="eastAsia"/>
          <w:b/>
          <w:bCs/>
          <w:color w:val="000000"/>
          <w:lang w:eastAsia="ar-SA"/>
        </w:rPr>
        <w:t>决算情况说明</w:t>
      </w:r>
    </w:p>
    <w:p w:rsidR="00DC2B3A" w:rsidRDefault="00DC2B3A">
      <w:pPr>
        <w:pStyle w:val="a4"/>
        <w:tabs>
          <w:tab w:val="left" w:pos="3864"/>
          <w:tab w:val="left" w:pos="6248"/>
          <w:tab w:val="left" w:pos="7386"/>
        </w:tabs>
        <w:spacing w:before="1" w:line="360" w:lineRule="auto"/>
        <w:ind w:left="348" w:right="420" w:firstLine="640"/>
        <w:jc w:val="both"/>
        <w:rPr>
          <w:rFonts w:ascii="仿宋" w:eastAsia="仿宋" w:hAnsi="仿宋" w:cs="仿宋"/>
          <w:lang w:val="en-US"/>
        </w:rPr>
      </w:pP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一、收入支出决算总体情况说明</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2024年度收入、支出决算总计474.11万元。与上年相比，收、支总计各增加45.24万元，增长10.55%。其中：</w:t>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（一）收入决算总计474.11万元。包括：</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1.本年收入决算合计452.7万元。与上年相比，增加45.23万元，增长11.1%，变动原因：人员工资社保调整以及项目变动。</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2.使用非财政拨款结余（含专用结余）0万元。与上年决算数相同。</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3.年初结转和结余21.4万元。与上年决算数相同。</w:t>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（二）支出决算总计474.11万元。包括：</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1.本年支出决算合计452.7万元。与上年相比，增加45.23万元，增长11.1%，变动原因：人员工资社保调整以及项目变动。</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2.结余分配0万元。与上年决算数相同。</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3.年末结转和结余21.4万元。结转和结余事项：人员社保等。与上年决算数相同。</w:t>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二、收入决算情况说明</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2024年度本年收入决算合计452.7万元，其中：财政拨款收入452.7万元，占100%；上级补助收入0万元，占0%；财政</w:t>
      </w:r>
      <w:r>
        <w:rPr>
          <w:rFonts w:ascii="仿宋" w:eastAsia="仿宋" w:hAnsi="仿宋" w:cs="仿宋"/>
        </w:rPr>
        <w:lastRenderedPageBreak/>
        <w:t>专户管理教育收费0万元，占0%；事业收入（不含专户管理教育收费）0万元，占0%；经营收入0万元，占0%；附属单位上缴收入0万元，占0%；其他收入0万元，占0%。</w:t>
      </w:r>
    </w:p>
    <w:p w:rsidR="00DC2B3A" w:rsidRDefault="00AA072D">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drawing>
          <wp:inline distT="0" distB="0" distL="0" distR="0">
            <wp:extent cx="6134100" cy="3429000"/>
            <wp:effectExtent l="0" t="0" r="0" b="0"/>
            <wp:docPr id="14" name="Drawing 14" descr="Generated"/>
            <wp:cNvGraphicFramePr/>
            <a:graphic xmlns:a="http://schemas.openxmlformats.org/drawingml/2006/main">
              <a:graphicData uri="http://schemas.openxmlformats.org/drawingml/2006/picture">
                <pic:pic xmlns:pic="http://schemas.openxmlformats.org/drawingml/2006/picture">
                  <pic:nvPicPr>
                    <pic:cNvPr id="0" name="Picture 14" descr="Generated"/>
                    <pic:cNvPicPr>
                      <a:picLocks noChangeAspect="1"/>
                    </pic:cNvPicPr>
                  </pic:nvPicPr>
                  <pic:blipFill>
                    <a:blip r:embed="rId26"/>
                    <a:stretch>
                      <a:fillRect/>
                    </a:stretch>
                  </pic:blipFill>
                  <pic:spPr>
                    <a:xfrm>
                      <a:off x="0" y="0"/>
                      <a:ext cx="6134100" cy="3429000"/>
                    </a:xfrm>
                    <a:prstGeom prst="rect">
                      <a:avLst/>
                    </a:prstGeom>
                  </pic:spPr>
                </pic:pic>
              </a:graphicData>
            </a:graphic>
          </wp:inline>
        </w:drawing>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三、支出决算情况说明</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2024年度本年支出决算合计452.7万元，其中：基本支出323.23万元，占71.4%；项目支出129.47万元，占28.6%；上缴上级支出0万元，占0%；经营支出0万元，占0%；对附属单位补助支出0万元，占0%。</w:t>
      </w:r>
    </w:p>
    <w:p w:rsidR="00DC2B3A" w:rsidRDefault="00AA072D">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lastRenderedPageBreak/>
        <w:drawing>
          <wp:inline distT="0" distB="0" distL="0" distR="0">
            <wp:extent cx="6134100" cy="3429000"/>
            <wp:effectExtent l="0" t="0" r="0" b="0"/>
            <wp:docPr id="15" name="Drawing 15" descr="Generated"/>
            <wp:cNvGraphicFramePr/>
            <a:graphic xmlns:a="http://schemas.openxmlformats.org/drawingml/2006/main">
              <a:graphicData uri="http://schemas.openxmlformats.org/drawingml/2006/picture">
                <pic:pic xmlns:pic="http://schemas.openxmlformats.org/drawingml/2006/picture">
                  <pic:nvPicPr>
                    <pic:cNvPr id="0" name="Picture 15" descr="Generated"/>
                    <pic:cNvPicPr>
                      <a:picLocks noChangeAspect="1"/>
                    </pic:cNvPicPr>
                  </pic:nvPicPr>
                  <pic:blipFill>
                    <a:blip r:embed="rId27"/>
                    <a:stretch>
                      <a:fillRect/>
                    </a:stretch>
                  </pic:blipFill>
                  <pic:spPr>
                    <a:xfrm>
                      <a:off x="0" y="0"/>
                      <a:ext cx="6134100" cy="3429000"/>
                    </a:xfrm>
                    <a:prstGeom prst="rect">
                      <a:avLst/>
                    </a:prstGeom>
                  </pic:spPr>
                </pic:pic>
              </a:graphicData>
            </a:graphic>
          </wp:inline>
        </w:drawing>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四、财政拨款收入支出决算总体情况说明</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2024年度财政拨款收入、支出决算总计474.06万元。与上年相比，收、支总计各增加45.23万元，增长10.55%，变动原因：人员工资社保调整以及项目变动。</w:t>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五、财政拨款支出决算情况说明</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财政拨款支出决算反映的是一般公共预算、政府性基金预算和国有资本经营预算财政拨款支出的总体情况，既包括使用本年从本级财政取得的财政拨款发生的支出，也包括使用上年度财政拨款结转资金发生的支出。</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2024年度财政拨款支出决算452.7万元，占本年支出合计的100%。与2024年度财政拨款支出年初预算378.89万元相比，完成年初预算的119.48%。其中：</w:t>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（一）文化旅游体育与传媒支出（类）</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lastRenderedPageBreak/>
        <w:t>1.体育（款）体育训练（项）。年初预算0万元，支出决算19.08万元，（</w:t>
      </w:r>
      <w:r w:rsidR="00F35FA3">
        <w:rPr>
          <w:rFonts w:ascii="仿宋" w:eastAsia="仿宋" w:hAnsi="仿宋" w:cs="仿宋" w:hint="eastAsia"/>
        </w:rPr>
        <w:t>因</w:t>
      </w:r>
      <w:r>
        <w:rPr>
          <w:rFonts w:ascii="仿宋" w:eastAsia="仿宋" w:hAnsi="仿宋" w:cs="仿宋"/>
        </w:rPr>
        <w:t>年初预算数为0万元，无法计算完成比率）决算数与年初预算数的差异原因：年中下达补发人员经费。</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2.体育（款）群众体育（项）。年初预算274.81万元，支出决算265.82万元，完成年初预算的96.73%。决算数与年初预算数的差异原因：人员经费结余以及年中压减项目经费。</w:t>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（二）社会保障和就业支出（类）</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1.行政事业单位养老支出（款）事业单位离退休（项）。年初预算0.48万元，支出决算0.48万元，完成年初预算的100%。决算数与年初预算数相同。</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2.行政事业单位养老支出（款）机关事业单位基本养老保险缴费支出（项）。年初预算19.45万元，支出决算19.45万元，完成年初预算的100%。决算数与年初预算数相同。</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3.行政事业单位养老支出（款）机关事业单位职业年金缴费支出（项）。年初预算9.73万元，支出决算9.73万元，完成年初预算的100%。决算数与年初预算数相同。</w:t>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（三）住房保障支出（类）</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1.住房改革支出（款）住房公积金（项）。年初预算19.56万元，支出决算22.32万元，完成年初预算的114.11%。决算数与年初预算数的差异原因：公积金调整。</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2.住房改革支出（款）提租补贴（项）。年初预算54.86</w:t>
      </w:r>
      <w:r>
        <w:rPr>
          <w:rFonts w:ascii="仿宋" w:eastAsia="仿宋" w:hAnsi="仿宋" w:cs="仿宋"/>
        </w:rPr>
        <w:lastRenderedPageBreak/>
        <w:t>万元，支出决算56.17万元，完成年初预算的102.39%。决算数与年初预算数的差异原因：提租补贴调整。</w:t>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（四）其他支出（类）</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彩票公益金安排的支出（款）用于体育事业的彩票公益金支出（项）。年初预算0万元，支出决算59.66万元，（年初预算数为0万元，无法计算完成比率）决算数与年初预算数的差异原因：省下彩票公益金年中下达。</w:t>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六、财政拨款基本支出决算情况说明</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2024年度财政拨款基本支出决算323.23万元，其中：</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楷体" w:eastAsia="楷体" w:hAnsi="楷体" w:cs="楷体"/>
        </w:rPr>
        <w:t>（一）人员经费304.64万元。</w:t>
      </w:r>
      <w:r>
        <w:rPr>
          <w:rFonts w:ascii="仿宋" w:eastAsia="仿宋" w:hAnsi="仿宋" w:cs="仿宋"/>
        </w:rPr>
        <w:t>主要包括：基本工资、津贴补贴、绩效工资、机关事业单位基本养老保险缴费、职业年金缴费、职工基本医疗保险缴费、其他社会保障缴费、住房公积金、医疗费、其他工资福利支出、退休费、奖励金。</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楷体" w:eastAsia="楷体" w:hAnsi="楷体" w:cs="楷体"/>
        </w:rPr>
        <w:t>（二）公用经费18.59万元。</w:t>
      </w:r>
      <w:r>
        <w:rPr>
          <w:rFonts w:ascii="仿宋" w:eastAsia="仿宋" w:hAnsi="仿宋" w:cs="仿宋"/>
        </w:rPr>
        <w:t>主要包括：办公费、邮电费、差旅费、维修（护）费、专用材料费、劳务费、工会经费、福利费、其他交通费用、其他商品和服务支出。</w:t>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七、一般公共预算支出决算情况说明</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2024年度一般公共预算财政拨款支出决算393.05万元。与上年相比，减少14.42万元，</w:t>
      </w:r>
      <w:r w:rsidR="00E54611">
        <w:rPr>
          <w:rFonts w:ascii="仿宋" w:eastAsia="仿宋" w:hAnsi="仿宋" w:cs="仿宋" w:hint="eastAsia"/>
        </w:rPr>
        <w:t>减少</w:t>
      </w:r>
      <w:r>
        <w:rPr>
          <w:rFonts w:ascii="仿宋" w:eastAsia="仿宋" w:hAnsi="仿宋" w:cs="仿宋"/>
        </w:rPr>
        <w:t>3.54%，变动原因：根据财政要求压减经费以及项目经费下达于群众体育项。</w:t>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八、一般公共预算基本支出决算情况说明</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2024年度一般公共预算财政拨款基本支出决算323.23万</w:t>
      </w:r>
      <w:r>
        <w:rPr>
          <w:rFonts w:ascii="仿宋" w:eastAsia="仿宋" w:hAnsi="仿宋" w:cs="仿宋"/>
        </w:rPr>
        <w:lastRenderedPageBreak/>
        <w:t>元，其中：</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楷体" w:eastAsia="楷体" w:hAnsi="楷体" w:cs="楷体"/>
        </w:rPr>
        <w:t>（一）人员经费304.64万元。</w:t>
      </w:r>
      <w:r>
        <w:rPr>
          <w:rFonts w:ascii="仿宋" w:eastAsia="仿宋" w:hAnsi="仿宋" w:cs="仿宋"/>
        </w:rPr>
        <w:t>主要包括：基本工资、津贴补贴、绩效工资、机关事业单位基本养老保险缴费、职业年金缴费、职工基本医疗保险缴费、其他社会保障缴费、住房公积金、医疗费、其他工资福利支出、退休费、奖励金。</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楷体" w:eastAsia="楷体" w:hAnsi="楷体" w:cs="楷体"/>
        </w:rPr>
        <w:t>（二）公用经费18.59万元。</w:t>
      </w:r>
      <w:r>
        <w:rPr>
          <w:rFonts w:ascii="仿宋" w:eastAsia="仿宋" w:hAnsi="仿宋" w:cs="仿宋"/>
        </w:rPr>
        <w:t>主要包括：办公费、邮电费、差旅费、维修（护）费、专用材料费、劳务费、工会经费、福利费、其他交通费用、其他商品和服务支出。</w:t>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九、财政拨款“三公”经费、会议费、培训费支出情况说明</w:t>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（一）财政拨款“三公”经费支出总体情况说明。</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2024年度财政拨款“三公”经费支出决算0万元（其中：一般公共预算支出0万元；政府性基金预算支出0万元；国有资本经营预算支出0万元）。与上年决算数相同。</w:t>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（二）财政拨款“三公”经费支出具体情况说明。</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因公出国（境）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全年使用财政拨款涉及的出国（境）团组0个，累计0人次。</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2．公务用车购置及运行维护费支出预算0万元（其中：一</w:t>
      </w:r>
      <w:r>
        <w:rPr>
          <w:rFonts w:ascii="仿宋" w:eastAsia="仿宋" w:hAnsi="仿宋" w:cs="仿宋"/>
        </w:rPr>
        <w:lastRenderedPageBreak/>
        <w:t>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其中：</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（1）公务用车购置支出决算0万元。本年度使用财政拨款购置公务用车0辆。</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公务用车运行维护费支出决算0万元。公务用车运行维护费主要用于按规定保留的公务用车的燃料费、维修费、过桥过路费、保险费、安全奖励费用等支出。截至2024年12月31日，使用财政拨款开支的公务用车保有量为0辆。</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3．公务接待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其中：国内公务接待支出0万元，接待0批次，0人次；国（境）外公务接待支出0万元，接待0批次，0人次。</w:t>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（三）财政拨款会议费支出决算情况说明。</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2024年度财政拨款会议费支出预算0万元（其中：一般公共预算支出0万元；政府性基金预算支出0万元；国有资本经营预算支出0万元），支出决算0万元（其中：一般公共预算</w:t>
      </w:r>
      <w:r>
        <w:rPr>
          <w:rFonts w:ascii="仿宋" w:eastAsia="仿宋" w:hAnsi="仿宋" w:cs="仿宋"/>
        </w:rPr>
        <w:lastRenderedPageBreak/>
        <w:t>支出0万元；政府性基金预算支出0万元；国有资本经营预算支出0万元），完成调整后预算的100%，决算数与预算数相同。2024年度全年召开会议0个，参加会议0人次。</w:t>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（四）财政拨款培训费支出决算情况说明。</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财政拨款培训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2024年度全年组织培训0个，组织培训0人次。</w:t>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十、政府性基金预算财政拨款支出决算情况说明</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2024年度政府性基金预算财政拨款支出决算59.66万元。与上年相比，增加59.66万元（上年决算数为0万元，无法计算增减比率），变动原因：23年度项目经费均在群众体育项中。</w:t>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十一、国有资本经营预算财政拨款支出决算情况说明</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2024年度国有资本经营预算财政拨款支出决算0万元。与上年决算数相同。</w:t>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十二、财政拨款机关运行经费支出决算情况说明</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2024年度机关运行经费支出决算0万元（其中：一般公共预算支出0万元；政府性基金预算支出0万元；国有资本经营预算支出0万元）。与上年决算数相同。</w:t>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lastRenderedPageBreak/>
        <w:t>十三、政府采购支出决算情况说明</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政府采购支出总额3.01万元，其中：政府采购货物支出3.01万元、政府采购工程支出0万元、政府采购服务支出0万元。政府采购授予中小企业合同金额3.01万元，占政府采购支出总额的100%，其中：授予小微企业合同金额0万元，占授予中小企业合同金额的0%。</w:t>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十四、国有资产占用情况说明</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截至2024年12月31日，本单位共有车辆0辆，其中：副部(省)级及以上领导用车0辆、主要领导干部用车0辆、机要通信用车0辆、应急保障用车0辆、执法执勤用车0辆、特种专业技术用车0辆、离退休干部用车0辆、其他用车0辆；单价100万元（含）以上的设备0台（套）。</w:t>
      </w:r>
    </w:p>
    <w:p w:rsidR="00DC2B3A" w:rsidRDefault="00AA072D" w:rsidP="00F35FA3">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十五、预算绩效评价工作开展情况</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2024年度，本单位共0个项目开展了财政重点绩效评价，涉及财政性资金合计0万元；本单位未开展单位整体支出财政重点绩效评价，涉及财政性资金0万元。</w:t>
      </w:r>
    </w:p>
    <w:p w:rsidR="00DC2B3A" w:rsidRDefault="00AA072D">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本单位共对上年度已实施完成的3个项目开展了绩效自评价，涉及财政性资金合计69.81万元；本单位共开展1项单位整体支出绩效自评价，涉及财政性资金合计452.7万元。</w:t>
      </w:r>
    </w:p>
    <w:p w:rsidR="00DC2B3A" w:rsidRDefault="00AA072D">
      <w:pPr>
        <w:pStyle w:val="4"/>
        <w:tabs>
          <w:tab w:val="left" w:pos="3077"/>
        </w:tabs>
        <w:spacing w:line="616" w:lineRule="exact"/>
        <w:rPr>
          <w:rFonts w:ascii="宋体" w:eastAsia="宋体" w:hAnsi="宋体" w:cs="宋体"/>
          <w:b/>
          <w:bCs/>
        </w:rPr>
      </w:pPr>
      <w:r>
        <w:rPr>
          <w:rFonts w:ascii="宋体" w:eastAsia="宋体" w:hAnsi="宋体" w:cs="宋体" w:hint="eastAsia"/>
          <w:b/>
          <w:bCs/>
        </w:rPr>
        <w:t>第四部分 名词</w:t>
      </w:r>
      <w:r>
        <w:rPr>
          <w:rFonts w:ascii="宋体" w:eastAsia="宋体" w:hAnsi="宋体" w:cs="宋体" w:hint="eastAsia"/>
          <w:b/>
          <w:bCs/>
          <w:color w:val="000000"/>
          <w:lang w:eastAsia="ar-SA"/>
        </w:rPr>
        <w:t>解释</w:t>
      </w:r>
    </w:p>
    <w:p w:rsidR="00DC2B3A" w:rsidRDefault="00DC2B3A">
      <w:pPr>
        <w:pStyle w:val="a4"/>
        <w:tabs>
          <w:tab w:val="left" w:pos="3864"/>
          <w:tab w:val="left" w:pos="6248"/>
          <w:tab w:val="left" w:pos="7386"/>
        </w:tabs>
        <w:ind w:leftChars="200" w:left="440" w:firstLineChars="206" w:firstLine="659"/>
        <w:jc w:val="both"/>
        <w:rPr>
          <w:rFonts w:ascii="仿宋" w:eastAsia="仿宋" w:hAnsi="仿宋" w:cs="仿宋"/>
        </w:rPr>
      </w:pP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一、财政拨款收入</w:t>
      </w:r>
      <w:r>
        <w:rPr>
          <w:rFonts w:ascii="仿宋" w:eastAsia="仿宋" w:hAnsi="仿宋" w:cs="仿宋"/>
          <w:b/>
        </w:rPr>
        <w:t>：</w:t>
      </w:r>
      <w:r>
        <w:rPr>
          <w:rFonts w:ascii="仿宋" w:eastAsia="仿宋" w:hAnsi="仿宋" w:cs="仿宋" w:hint="eastAsia"/>
        </w:rPr>
        <w:t>指单位从同级财政部门取得的各类财政拨款，包括一般公共预算财政拨款、政府性基金预算财政拨</w:t>
      </w:r>
      <w:r>
        <w:rPr>
          <w:rFonts w:ascii="仿宋" w:eastAsia="仿宋" w:hAnsi="仿宋" w:cs="仿宋" w:hint="eastAsia"/>
        </w:rPr>
        <w:lastRenderedPageBreak/>
        <w:t>款、国有资本经营预算财政拨款。</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二、上级补助收入</w:t>
      </w:r>
      <w:r>
        <w:rPr>
          <w:rFonts w:ascii="仿宋" w:eastAsia="仿宋" w:hAnsi="仿宋" w:cs="仿宋"/>
          <w:b/>
        </w:rPr>
        <w:t>：</w:t>
      </w:r>
      <w:r>
        <w:rPr>
          <w:rFonts w:ascii="仿宋" w:eastAsia="仿宋" w:hAnsi="仿宋" w:cs="仿宋" w:hint="eastAsia"/>
        </w:rPr>
        <w:t>指事业单位从主管部门和上级单位取得的非财政补助收入。</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三、财政专户管理教育收费</w:t>
      </w:r>
      <w:r>
        <w:rPr>
          <w:rFonts w:ascii="仿宋" w:eastAsia="仿宋" w:hAnsi="仿宋" w:cs="仿宋"/>
          <w:b/>
        </w:rPr>
        <w:t>：</w:t>
      </w:r>
      <w:r>
        <w:rPr>
          <w:rFonts w:ascii="仿宋" w:eastAsia="仿宋" w:hAnsi="仿宋" w:cs="仿宋" w:hint="eastAsia"/>
        </w:rPr>
        <w:t>指缴入财政专户、实行专项管理的高中以上学费、住宿费、高校委托培养费、函大、电大、夜大及短训班培训费等教育收费。</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四、事业收入</w:t>
      </w:r>
      <w:r>
        <w:rPr>
          <w:rFonts w:ascii="仿宋" w:eastAsia="仿宋" w:hAnsi="仿宋" w:cs="仿宋"/>
          <w:b/>
        </w:rPr>
        <w:t>：</w:t>
      </w:r>
      <w:r>
        <w:rPr>
          <w:rFonts w:ascii="仿宋" w:eastAsia="仿宋" w:hAnsi="仿宋" w:cs="仿宋" w:hint="eastAsia"/>
        </w:rPr>
        <w:t>指事业单位开展专业业务活动及其辅助活动取得的收入。</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五、经营收入</w:t>
      </w:r>
      <w:r>
        <w:rPr>
          <w:rFonts w:ascii="仿宋" w:eastAsia="仿宋" w:hAnsi="仿宋" w:cs="仿宋"/>
          <w:b/>
        </w:rPr>
        <w:t>：</w:t>
      </w:r>
      <w:r>
        <w:rPr>
          <w:rFonts w:ascii="仿宋" w:eastAsia="仿宋" w:hAnsi="仿宋" w:cs="仿宋" w:hint="eastAsia"/>
        </w:rPr>
        <w:t>指事业单位在专业业务活动及其辅助活动之外开展非独立核算经营活动取得的收入。</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六、附属单位上缴收入</w:t>
      </w:r>
      <w:r>
        <w:rPr>
          <w:rFonts w:ascii="仿宋" w:eastAsia="仿宋" w:hAnsi="仿宋" w:cs="仿宋"/>
          <w:b/>
        </w:rPr>
        <w:t>：</w:t>
      </w:r>
      <w:r>
        <w:rPr>
          <w:rFonts w:ascii="仿宋" w:eastAsia="仿宋" w:hAnsi="仿宋" w:cs="仿宋" w:hint="eastAsia"/>
        </w:rPr>
        <w:t>指事业单位附属独立核算单位按照有关规定上缴的收入。</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七、其他收入</w:t>
      </w:r>
      <w:r>
        <w:rPr>
          <w:rFonts w:ascii="仿宋" w:eastAsia="仿宋" w:hAnsi="仿宋" w:cs="仿宋"/>
          <w:b/>
        </w:rPr>
        <w:t>：</w:t>
      </w:r>
      <w:r>
        <w:rPr>
          <w:rFonts w:ascii="仿宋" w:eastAsia="仿宋" w:hAnsi="仿宋" w:cs="仿宋" w:hint="eastAsia"/>
        </w:rPr>
        <w:t>指单位取得的除上述“财政拨款收入”、 “上级补助收入”、“事业收入”、“经营收入”、“附属单位上缴收入”等以外的各项收入。</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八、使用非财政拨款结余（含专用结余）</w:t>
      </w:r>
      <w:r>
        <w:rPr>
          <w:rFonts w:ascii="仿宋" w:eastAsia="仿宋" w:hAnsi="仿宋" w:cs="仿宋"/>
          <w:b/>
        </w:rPr>
        <w:t>：</w:t>
      </w:r>
      <w:r>
        <w:rPr>
          <w:rFonts w:ascii="仿宋" w:eastAsia="仿宋" w:hAnsi="仿宋" w:cs="仿宋" w:hint="eastAsia"/>
        </w:rPr>
        <w:t>指事业单位按照预算管理要求使用非财政拨款结余（含专用结余）弥补当年收支差额的数额。</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九、年初结转和结余</w:t>
      </w:r>
      <w:r>
        <w:rPr>
          <w:rFonts w:ascii="仿宋" w:eastAsia="仿宋" w:hAnsi="仿宋" w:cs="仿宋"/>
          <w:b/>
        </w:rPr>
        <w:t>：</w:t>
      </w:r>
      <w:r>
        <w:rPr>
          <w:rFonts w:ascii="仿宋" w:eastAsia="仿宋" w:hAnsi="仿宋" w:cs="仿宋" w:hint="eastAsia"/>
        </w:rPr>
        <w:t>指单位上年结转本年使用的基本支出结转、项目支出结转和结余、经营结余。</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十、结余分配</w:t>
      </w:r>
      <w:r>
        <w:rPr>
          <w:rFonts w:ascii="仿宋" w:eastAsia="仿宋" w:hAnsi="仿宋" w:cs="仿宋"/>
          <w:b/>
        </w:rPr>
        <w:t>：</w:t>
      </w:r>
      <w:r>
        <w:rPr>
          <w:rFonts w:ascii="仿宋" w:eastAsia="仿宋" w:hAnsi="仿宋" w:cs="仿宋" w:hint="eastAsia"/>
        </w:rPr>
        <w:t>指事业单位按规定缴纳的所得税以及从非财政拨款结余中提取各类结余的情况。</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lastRenderedPageBreak/>
        <w:t>十一、年末结转和结余资金</w:t>
      </w:r>
      <w:r>
        <w:rPr>
          <w:rFonts w:ascii="仿宋" w:eastAsia="仿宋" w:hAnsi="仿宋" w:cs="仿宋"/>
          <w:b/>
        </w:rPr>
        <w:t>：</w:t>
      </w:r>
      <w:r>
        <w:rPr>
          <w:rFonts w:ascii="仿宋" w:eastAsia="仿宋" w:hAnsi="仿宋" w:cs="仿宋" w:hint="eastAsia"/>
        </w:rPr>
        <w:t>指单位结转下年的基本支出结转、项目支出结转和结余、经营结余。</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十二、基本支出</w:t>
      </w:r>
      <w:r>
        <w:rPr>
          <w:rFonts w:ascii="仿宋" w:eastAsia="仿宋" w:hAnsi="仿宋" w:cs="仿宋"/>
          <w:b/>
        </w:rPr>
        <w:t>：</w:t>
      </w:r>
      <w:r>
        <w:rPr>
          <w:rFonts w:ascii="仿宋" w:eastAsia="仿宋" w:hAnsi="仿宋" w:cs="仿宋" w:hint="eastAsia"/>
        </w:rPr>
        <w:t>指为保障机构正常运转、完成日常工作任务所发生的支出，包括人员经费和公用经费。</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十三、项目支出</w:t>
      </w:r>
      <w:r>
        <w:rPr>
          <w:rFonts w:ascii="仿宋" w:eastAsia="仿宋" w:hAnsi="仿宋" w:cs="仿宋"/>
          <w:b/>
        </w:rPr>
        <w:t>：</w:t>
      </w:r>
      <w:r>
        <w:rPr>
          <w:rFonts w:ascii="仿宋" w:eastAsia="仿宋" w:hAnsi="仿宋" w:cs="仿宋" w:hint="eastAsia"/>
        </w:rPr>
        <w:t>指在为完成特定的工作任务和事业发展目标所发生的支出。</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十四、上缴上级支出</w:t>
      </w:r>
      <w:r>
        <w:rPr>
          <w:rFonts w:ascii="仿宋" w:eastAsia="仿宋" w:hAnsi="仿宋" w:cs="仿宋"/>
          <w:b/>
        </w:rPr>
        <w:t>：</w:t>
      </w:r>
      <w:r>
        <w:rPr>
          <w:rFonts w:ascii="仿宋" w:eastAsia="仿宋" w:hAnsi="仿宋" w:cs="仿宋" w:hint="eastAsia"/>
        </w:rPr>
        <w:t>指事业单位按照财政部门和主管部门的规定上缴上级单位的支出。</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十五、经营支出</w:t>
      </w:r>
      <w:r>
        <w:rPr>
          <w:rFonts w:ascii="仿宋" w:eastAsia="仿宋" w:hAnsi="仿宋" w:cs="仿宋"/>
          <w:b/>
        </w:rPr>
        <w:t>：</w:t>
      </w:r>
      <w:r>
        <w:rPr>
          <w:rFonts w:ascii="仿宋" w:eastAsia="仿宋" w:hAnsi="仿宋" w:cs="仿宋" w:hint="eastAsia"/>
        </w:rPr>
        <w:t>指事业单位在专业业务活动及其辅助活动之外开展非独立核算经营活动发生的支出。</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十六、对附属单位补助支出</w:t>
      </w:r>
      <w:r>
        <w:rPr>
          <w:rFonts w:ascii="仿宋" w:eastAsia="仿宋" w:hAnsi="仿宋" w:cs="仿宋"/>
          <w:b/>
        </w:rPr>
        <w:t>：</w:t>
      </w:r>
      <w:r>
        <w:rPr>
          <w:rFonts w:ascii="仿宋" w:eastAsia="仿宋" w:hAnsi="仿宋" w:cs="仿宋" w:hint="eastAsia"/>
        </w:rPr>
        <w:t>指事业单位用财政拨款收入之外的收入对附属单位补助发生的支出。</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十七、“三公”经费</w:t>
      </w:r>
      <w:r>
        <w:rPr>
          <w:rFonts w:ascii="仿宋" w:eastAsia="仿宋" w:hAnsi="仿宋" w:cs="仿宋"/>
          <w:b/>
        </w:rPr>
        <w:t>：</w:t>
      </w:r>
      <w:r>
        <w:rPr>
          <w:rFonts w:ascii="仿宋" w:eastAsia="仿宋" w:hAnsi="仿宋" w:cs="仿宋" w:hint="eastAsia"/>
        </w:rPr>
        <w:t>指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牌照费）以及按规定保留的公务用车燃料费、维修费、过路过桥费、保险费、安全奖励费用等支出；公务接待费反映单位按规定开支的各类公务接待（含外宾接待）费用。</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十八、机关运行经费</w:t>
      </w:r>
      <w:r>
        <w:rPr>
          <w:rFonts w:ascii="仿宋" w:eastAsia="仿宋" w:hAnsi="仿宋" w:cs="仿宋"/>
          <w:b/>
        </w:rPr>
        <w:t>：</w:t>
      </w:r>
      <w:r>
        <w:rPr>
          <w:rFonts w:ascii="仿宋" w:eastAsia="仿宋" w:hAnsi="仿宋" w:cs="仿宋" w:hint="eastAsia"/>
        </w:rPr>
        <w:t>指行政单位（含参照公务员法管理的事业单位）使用财政拨款安排的基本支出中的公用经费支出，</w:t>
      </w:r>
      <w:r>
        <w:rPr>
          <w:rFonts w:ascii="仿宋" w:eastAsia="仿宋" w:hAnsi="仿宋" w:cs="仿宋" w:hint="eastAsia"/>
        </w:rPr>
        <w:lastRenderedPageBreak/>
        <w:t>包括办公及印刷费、邮电费、差旅费、会议费、福利费、日常维修费、专用材料及一般设备购置费、办公用房水电费、办公用房取暖费、办公用房物业管理费、公务用车运行维护费及其他费用。</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十九、文化旅游体育与传媒支出(类)体育(款)体育训练(项)</w:t>
      </w:r>
      <w:r>
        <w:rPr>
          <w:rFonts w:ascii="仿宋" w:eastAsia="仿宋" w:hAnsi="仿宋" w:cs="仿宋"/>
          <w:b/>
        </w:rPr>
        <w:t>：</w:t>
      </w:r>
      <w:r>
        <w:rPr>
          <w:rFonts w:ascii="仿宋" w:eastAsia="仿宋" w:hAnsi="仿宋" w:cs="仿宋" w:hint="eastAsia"/>
        </w:rPr>
        <w:t>反映各级体育运动队训练补助及器材购置等方面的支出。</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二十、文化旅游体育与传媒支出(类)体育(款)群众体育(项)</w:t>
      </w:r>
      <w:r>
        <w:rPr>
          <w:rFonts w:ascii="仿宋" w:eastAsia="仿宋" w:hAnsi="仿宋" w:cs="仿宋"/>
          <w:b/>
        </w:rPr>
        <w:t>：</w:t>
      </w:r>
      <w:r>
        <w:rPr>
          <w:rFonts w:ascii="仿宋" w:eastAsia="仿宋" w:hAnsi="仿宋" w:cs="仿宋" w:hint="eastAsia"/>
        </w:rPr>
        <w:t>反映业余体校和全民健身等群众体育活动方面的支出。</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二十一、社会保障和就业支出(类)行政事业单位养老支出(款)事业单位离退休(项)</w:t>
      </w:r>
      <w:r>
        <w:rPr>
          <w:rFonts w:ascii="仿宋" w:eastAsia="仿宋" w:hAnsi="仿宋" w:cs="仿宋"/>
          <w:b/>
        </w:rPr>
        <w:t>：</w:t>
      </w:r>
      <w:r>
        <w:rPr>
          <w:rFonts w:ascii="仿宋" w:eastAsia="仿宋" w:hAnsi="仿宋" w:cs="仿宋" w:hint="eastAsia"/>
        </w:rPr>
        <w:t>反映事业单位开支的离退休经费。</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二十二、社会保障和就业支出(类)行政事业单位养老支出(款)机关事业单位基本养老保险缴费支出(项)</w:t>
      </w:r>
      <w:r>
        <w:rPr>
          <w:rFonts w:ascii="仿宋" w:eastAsia="仿宋" w:hAnsi="仿宋" w:cs="仿宋"/>
          <w:b/>
        </w:rPr>
        <w:t>：</w:t>
      </w:r>
      <w:r>
        <w:rPr>
          <w:rFonts w:ascii="仿宋" w:eastAsia="仿宋" w:hAnsi="仿宋" w:cs="仿宋" w:hint="eastAsia"/>
        </w:rPr>
        <w:t>反映机关事业单位实施养老保险制度由单位缴纳的基本养老保险费支出。</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二十三、社会保障和就业支出(类)行政事业单位养老支出(款)机关事业单位职业年金缴费支出(项)</w:t>
      </w:r>
      <w:r>
        <w:rPr>
          <w:rFonts w:ascii="仿宋" w:eastAsia="仿宋" w:hAnsi="仿宋" w:cs="仿宋"/>
          <w:b/>
        </w:rPr>
        <w:t>：</w:t>
      </w:r>
      <w:r>
        <w:rPr>
          <w:rFonts w:ascii="仿宋" w:eastAsia="仿宋" w:hAnsi="仿宋" w:cs="仿宋" w:hint="eastAsia"/>
        </w:rPr>
        <w:t>反映机关事业单位实施养老保险制度由单位实际缴纳的职业年金支出。(含职业年金补记支出。）</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二十四、住房保障支出(类)住房改革支出(款)住房公积金(项)</w:t>
      </w:r>
      <w:r>
        <w:rPr>
          <w:rFonts w:ascii="仿宋" w:eastAsia="仿宋" w:hAnsi="仿宋" w:cs="仿宋"/>
          <w:b/>
        </w:rPr>
        <w:t>：</w:t>
      </w:r>
      <w:r>
        <w:rPr>
          <w:rFonts w:ascii="仿宋" w:eastAsia="仿宋" w:hAnsi="仿宋" w:cs="仿宋" w:hint="eastAsia"/>
        </w:rPr>
        <w:t>反映行政事业单位按人力资源和社会保障部、财政部规定的基本工资和津贴补贴以及规定比例为职工缴纳的住房公积金。</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二十五、住房保障支出(类)住房改革支出(款)提租补贴</w:t>
      </w:r>
      <w:r>
        <w:rPr>
          <w:rFonts w:ascii="仿宋" w:eastAsia="仿宋" w:hAnsi="仿宋" w:cs="仿宋" w:hint="eastAsia"/>
          <w:b/>
          <w:bCs/>
        </w:rPr>
        <w:lastRenderedPageBreak/>
        <w:t>(项)</w:t>
      </w:r>
      <w:r>
        <w:rPr>
          <w:rFonts w:ascii="仿宋" w:eastAsia="仿宋" w:hAnsi="仿宋" w:cs="仿宋"/>
          <w:b/>
        </w:rPr>
        <w:t>：</w:t>
      </w:r>
      <w:r>
        <w:rPr>
          <w:rFonts w:ascii="仿宋" w:eastAsia="仿宋" w:hAnsi="仿宋" w:cs="仿宋" w:hint="eastAsia"/>
        </w:rPr>
        <w:t>反映按房改政策规定的标准，行政事业单位向职工（含离退休人员）发放的租金补贴。</w:t>
      </w:r>
    </w:p>
    <w:p w:rsidR="00DC2B3A" w:rsidRDefault="00AA072D">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二十六、其他支出(类)彩票公益金安排的支出(款)用于体育事业的彩票公益金支出(项)</w:t>
      </w:r>
      <w:r>
        <w:rPr>
          <w:rFonts w:ascii="仿宋" w:eastAsia="仿宋" w:hAnsi="仿宋" w:cs="仿宋"/>
          <w:b/>
        </w:rPr>
        <w:t>：</w:t>
      </w:r>
      <w:r>
        <w:rPr>
          <w:rFonts w:ascii="仿宋" w:eastAsia="仿宋" w:hAnsi="仿宋" w:cs="仿宋" w:hint="eastAsia"/>
        </w:rPr>
        <w:t>反映用于体育事业的彩票公益金支出。</w:t>
      </w:r>
    </w:p>
    <w:sectPr w:rsidR="00DC2B3A" w:rsidSect="00DC2B3A">
      <w:pgSz w:w="11906" w:h="16838"/>
      <w:pgMar w:top="1440" w:right="1080" w:bottom="1440" w:left="1080" w:header="170" w:footer="280" w:gutter="0"/>
      <w:pgNumType w:fmt="numberInDash"/>
      <w:cols w:space="720"/>
      <w:formProt w:val="0"/>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1CF5" w:rsidRDefault="002D1CF5" w:rsidP="00DC2B3A">
      <w:r>
        <w:separator/>
      </w:r>
    </w:p>
  </w:endnote>
  <w:endnote w:type="continuationSeparator" w:id="1">
    <w:p w:rsidR="002D1CF5" w:rsidRDefault="002D1CF5" w:rsidP="00DC2B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Liberation Sans">
    <w:altName w:val="宋体"/>
    <w:charset w:val="86"/>
    <w:family w:val="roman"/>
    <w:pitch w:val="default"/>
    <w:sig w:usb0="00000000" w:usb1="00000000" w:usb2="00000021" w:usb3="00000000" w:csb0="600001BF" w:csb1="DFF70000"/>
  </w:font>
  <w:font w:name="Liberation Mono">
    <w:altName w:val="宋体"/>
    <w:charset w:val="86"/>
    <w:family w:val="roman"/>
    <w:pitch w:val="default"/>
    <w:sig w:usb0="00000000" w:usb1="00000000" w:usb2="00000001" w:usb3="00000000" w:csb0="600001BF" w:csb1="DFF7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FA3" w:rsidRDefault="00F35FA3">
    <w:pPr>
      <w:pStyle w:val="a5"/>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B3A" w:rsidRDefault="00A82B50">
    <w:pPr>
      <w:pStyle w:val="a5"/>
      <w:jc w:val="center"/>
    </w:pPr>
    <w:r w:rsidRPr="00A82B50">
      <w:pict>
        <v:shapetype id="_x0000_t202" coordsize="21600,21600" o:spt="202" path="m,l,21600r21600,l21600,xe">
          <v:stroke joinstyle="miter"/>
          <v:path gradientshapeok="t" o:connecttype="rect"/>
        </v:shapetype>
        <v:shape id="文本框 1029" o:spid="_x0000_s1033" type="#_x0000_t202" style="position:absolute;left:0;text-align:left;margin-left:0;margin-top:0;width:2in;height:2in;z-index:251657728;mso-wrap-style:none;mso-position-horizontal:center;mso-position-horizontal-relative:margin" filled="f" stroked="f">
          <v:textbox style="mso-fit-shape-to-text:t" inset="0,0,0,0">
            <w:txbxContent>
              <w:p w:rsidR="00DC2B3A" w:rsidRDefault="00A82B50">
                <w:pPr>
                  <w:pStyle w:val="a5"/>
                </w:pPr>
                <w:r>
                  <w:rPr>
                    <w:rFonts w:hint="eastAsia"/>
                  </w:rPr>
                  <w:fldChar w:fldCharType="begin"/>
                </w:r>
                <w:r w:rsidR="00AA072D">
                  <w:rPr>
                    <w:rFonts w:hint="eastAsia"/>
                  </w:rPr>
                  <w:instrText xml:space="preserve"> PAGE  \* MERGEFORMAT </w:instrText>
                </w:r>
                <w:r>
                  <w:rPr>
                    <w:rFonts w:hint="eastAsia"/>
                  </w:rPr>
                  <w:fldChar w:fldCharType="separate"/>
                </w:r>
                <w:r w:rsidR="00411F7E">
                  <w:rPr>
                    <w:noProof/>
                  </w:rPr>
                  <w:t>- 12 -</w:t>
                </w:r>
                <w:r>
                  <w:rPr>
                    <w:rFonts w:hint="eastAsia"/>
                  </w:rPr>
                  <w:fldChar w:fldCharType="end"/>
                </w:r>
              </w:p>
            </w:txbxContent>
          </v:textbox>
          <w10:wrap anchorx="margin"/>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B3A" w:rsidRDefault="00A82B50">
    <w:pPr>
      <w:pStyle w:val="a5"/>
      <w:jc w:val="center"/>
    </w:pPr>
    <w:r w:rsidRPr="00A82B50">
      <w:pict>
        <v:shapetype id="_x0000_t202" coordsize="21600,21600" o:spt="202" path="m,l,21600r21600,l21600,xe">
          <v:stroke joinstyle="miter"/>
          <v:path gradientshapeok="t" o:connecttype="rect"/>
        </v:shapetype>
        <v:shape id="文本框 1030" o:spid="_x0000_s1032" type="#_x0000_t202" style="position:absolute;left:0;text-align:left;margin-left:0;margin-top:0;width:2in;height:2in;z-index:251658752;mso-wrap-style:none;mso-position-horizontal:center;mso-position-horizontal-relative:margin" filled="f" stroked="f">
          <v:textbox style="mso-fit-shape-to-text:t" inset="0,0,0,0">
            <w:txbxContent>
              <w:p w:rsidR="00DC2B3A" w:rsidRDefault="00A82B50">
                <w:pPr>
                  <w:pStyle w:val="a5"/>
                </w:pPr>
                <w:r>
                  <w:rPr>
                    <w:rFonts w:hint="eastAsia"/>
                  </w:rPr>
                  <w:fldChar w:fldCharType="begin"/>
                </w:r>
                <w:r w:rsidR="00AA072D">
                  <w:rPr>
                    <w:rFonts w:hint="eastAsia"/>
                  </w:rPr>
                  <w:instrText xml:space="preserve"> PAGE  \* MERGEFORMAT </w:instrText>
                </w:r>
                <w:r>
                  <w:rPr>
                    <w:rFonts w:hint="eastAsia"/>
                  </w:rPr>
                  <w:fldChar w:fldCharType="separate"/>
                </w:r>
                <w:r w:rsidR="00411F7E">
                  <w:rPr>
                    <w:noProof/>
                  </w:rPr>
                  <w:t>- 15 -</w:t>
                </w:r>
                <w:r>
                  <w:rPr>
                    <w:rFonts w:hint="eastAsia"/>
                  </w:rPr>
                  <w:fldChar w:fldCharType="end"/>
                </w:r>
              </w:p>
            </w:txbxContent>
          </v:textbox>
          <w10:wrap anchorx="margin"/>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B3A" w:rsidRDefault="00A82B50">
    <w:pPr>
      <w:pStyle w:val="a5"/>
      <w:jc w:val="center"/>
    </w:pPr>
    <w:r w:rsidRPr="00A82B50">
      <w:pict>
        <v:shapetype id="_x0000_t202" coordsize="21600,21600" o:spt="202" path="m,l,21600r21600,l21600,xe">
          <v:stroke joinstyle="miter"/>
          <v:path gradientshapeok="t" o:connecttype="rect"/>
        </v:shapetype>
        <v:shape id="文本框 1031" o:spid="_x0000_s1031" type="#_x0000_t202" style="position:absolute;left:0;text-align:left;margin-left:0;margin-top:0;width:2in;height:2in;z-index:251659776;mso-wrap-style:none;mso-position-horizontal:center;mso-position-horizontal-relative:margin" filled="f" stroked="f">
          <v:textbox style="mso-fit-shape-to-text:t" inset="0,0,0,0">
            <w:txbxContent>
              <w:p w:rsidR="00DC2B3A" w:rsidRDefault="00A82B50">
                <w:pPr>
                  <w:pStyle w:val="a5"/>
                </w:pPr>
                <w:r>
                  <w:rPr>
                    <w:rFonts w:hint="eastAsia"/>
                  </w:rPr>
                  <w:fldChar w:fldCharType="begin"/>
                </w:r>
                <w:r w:rsidR="00AA072D">
                  <w:rPr>
                    <w:rFonts w:hint="eastAsia"/>
                  </w:rPr>
                  <w:instrText xml:space="preserve"> PAGE  \* MERGEFORMAT </w:instrText>
                </w:r>
                <w:r>
                  <w:rPr>
                    <w:rFonts w:hint="eastAsia"/>
                  </w:rPr>
                  <w:fldChar w:fldCharType="separate"/>
                </w:r>
                <w:r w:rsidR="00411F7E">
                  <w:rPr>
                    <w:noProof/>
                  </w:rPr>
                  <w:t>- 16 -</w:t>
                </w:r>
                <w:r>
                  <w:rPr>
                    <w:rFonts w:hint="eastAsia"/>
                  </w:rPr>
                  <w:fldChar w:fldCharType="end"/>
                </w:r>
              </w:p>
            </w:txbxContent>
          </v:textbox>
          <w10:wrap anchorx="margin"/>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B3A" w:rsidRDefault="00A82B50">
    <w:pPr>
      <w:pStyle w:val="a5"/>
      <w:jc w:val="center"/>
    </w:pPr>
    <w:r w:rsidRPr="00A82B50">
      <w:pict>
        <v:shapetype id="_x0000_t202" coordsize="21600,21600" o:spt="202" path="m,l,21600r21600,l21600,xe">
          <v:stroke joinstyle="miter"/>
          <v:path gradientshapeok="t" o:connecttype="rect"/>
        </v:shapetype>
        <v:shape id="文本框 1032" o:spid="_x0000_s1030" type="#_x0000_t202" style="position:absolute;left:0;text-align:left;margin-left:0;margin-top:0;width:2in;height:2in;z-index:251660800;mso-wrap-style:none;mso-position-horizontal:center;mso-position-horizontal-relative:margin" filled="f" stroked="f">
          <v:textbox style="mso-fit-shape-to-text:t" inset="0,0,0,0">
            <w:txbxContent>
              <w:p w:rsidR="00DC2B3A" w:rsidRDefault="00A82B50">
                <w:pPr>
                  <w:pStyle w:val="a5"/>
                </w:pPr>
                <w:r>
                  <w:rPr>
                    <w:rFonts w:hint="eastAsia"/>
                  </w:rPr>
                  <w:fldChar w:fldCharType="begin"/>
                </w:r>
                <w:r w:rsidR="00AA072D">
                  <w:rPr>
                    <w:rFonts w:hint="eastAsia"/>
                  </w:rPr>
                  <w:instrText xml:space="preserve"> PAGE  \* MERGEFORMAT </w:instrText>
                </w:r>
                <w:r>
                  <w:rPr>
                    <w:rFonts w:hint="eastAsia"/>
                  </w:rPr>
                  <w:fldChar w:fldCharType="separate"/>
                </w:r>
                <w:r w:rsidR="00411F7E">
                  <w:rPr>
                    <w:noProof/>
                  </w:rPr>
                  <w:t>- 19 -</w:t>
                </w:r>
                <w:r>
                  <w:rPr>
                    <w:rFonts w:hint="eastAsia"/>
                  </w:rPr>
                  <w:fldChar w:fldCharType="end"/>
                </w:r>
              </w:p>
            </w:txbxContent>
          </v:textbox>
          <w10:wrap anchorx="margin"/>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B3A" w:rsidRDefault="00A82B50">
    <w:pPr>
      <w:pStyle w:val="a5"/>
      <w:jc w:val="center"/>
    </w:pPr>
    <w:r w:rsidRPr="00A82B50">
      <w:pict>
        <v:shapetype id="_x0000_t202" coordsize="21600,21600" o:spt="202" path="m,l,21600r21600,l21600,xe">
          <v:stroke joinstyle="miter"/>
          <v:path gradientshapeok="t" o:connecttype="rect"/>
        </v:shapetype>
        <v:shape id="文本框 1033" o:spid="_x0000_s1029" type="#_x0000_t202" style="position:absolute;left:0;text-align:left;margin-left:0;margin-top:0;width:2in;height:2in;z-index:251661824;mso-wrap-style:none;mso-position-horizontal:center;mso-position-horizontal-relative:margin" filled="f" stroked="f">
          <v:textbox style="mso-fit-shape-to-text:t" inset="0,0,0,0">
            <w:txbxContent>
              <w:p w:rsidR="00DC2B3A" w:rsidRDefault="00A82B50">
                <w:pPr>
                  <w:pStyle w:val="a5"/>
                </w:pPr>
                <w:r>
                  <w:rPr>
                    <w:rFonts w:hint="eastAsia"/>
                  </w:rPr>
                  <w:fldChar w:fldCharType="begin"/>
                </w:r>
                <w:r w:rsidR="00AA072D">
                  <w:rPr>
                    <w:rFonts w:hint="eastAsia"/>
                  </w:rPr>
                  <w:instrText xml:space="preserve"> PAGE  \* MERGEFORMAT </w:instrText>
                </w:r>
                <w:r>
                  <w:rPr>
                    <w:rFonts w:hint="eastAsia"/>
                  </w:rPr>
                  <w:fldChar w:fldCharType="separate"/>
                </w:r>
                <w:r w:rsidR="00411F7E">
                  <w:rPr>
                    <w:noProof/>
                  </w:rPr>
                  <w:t>- 20 -</w:t>
                </w:r>
                <w:r>
                  <w:rPr>
                    <w:rFonts w:hint="eastAsia"/>
                  </w:rPr>
                  <w:fldChar w:fldCharType="end"/>
                </w:r>
              </w:p>
            </w:txbxContent>
          </v:textbox>
          <w10:wrap anchorx="margin"/>
        </v:shape>
      </w:pic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B3A" w:rsidRDefault="00A82B50">
    <w:pPr>
      <w:pStyle w:val="a5"/>
      <w:jc w:val="center"/>
    </w:pPr>
    <w:r w:rsidRPr="00A82B50">
      <w:pict>
        <v:shapetype id="_x0000_t202" coordsize="21600,21600" o:spt="202" path="m,l,21600r21600,l21600,xe">
          <v:stroke joinstyle="miter"/>
          <v:path gradientshapeok="t" o:connecttype="rect"/>
        </v:shapetype>
        <v:shape id="文本框 1034" o:spid="_x0000_s1028" type="#_x0000_t202" style="position:absolute;left:0;text-align:left;margin-left:0;margin-top:0;width:2in;height:2in;z-index:251662848;mso-wrap-style:none;mso-position-horizontal:center;mso-position-horizontal-relative:margin" filled="f" stroked="f">
          <v:textbox style="mso-fit-shape-to-text:t" inset="0,0,0,0">
            <w:txbxContent>
              <w:p w:rsidR="00DC2B3A" w:rsidRDefault="00A82B50">
                <w:pPr>
                  <w:pStyle w:val="a5"/>
                </w:pPr>
                <w:r>
                  <w:rPr>
                    <w:rFonts w:hint="eastAsia"/>
                  </w:rPr>
                  <w:fldChar w:fldCharType="begin"/>
                </w:r>
                <w:r w:rsidR="00AA072D">
                  <w:rPr>
                    <w:rFonts w:hint="eastAsia"/>
                  </w:rPr>
                  <w:instrText xml:space="preserve"> PAGE  \* MERGEFORMAT </w:instrText>
                </w:r>
                <w:r>
                  <w:rPr>
                    <w:rFonts w:hint="eastAsia"/>
                  </w:rPr>
                  <w:fldChar w:fldCharType="separate"/>
                </w:r>
                <w:r w:rsidR="00411F7E">
                  <w:rPr>
                    <w:noProof/>
                  </w:rPr>
                  <w:t>- 22 -</w:t>
                </w:r>
                <w:r>
                  <w:rPr>
                    <w:rFonts w:hint="eastAsia"/>
                  </w:rPr>
                  <w:fldChar w:fldCharType="end"/>
                </w:r>
              </w:p>
            </w:txbxContent>
          </v:textbox>
          <w10:wrap anchorx="margin"/>
        </v:shape>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B3A" w:rsidRDefault="00A82B50">
    <w:pPr>
      <w:pStyle w:val="a5"/>
      <w:jc w:val="center"/>
    </w:pPr>
    <w:r w:rsidRPr="00A82B50">
      <w:pict>
        <v:shapetype id="_x0000_t202" coordsize="21600,21600" o:spt="202" path="m,l,21600r21600,l21600,xe">
          <v:stroke joinstyle="miter"/>
          <v:path gradientshapeok="t" o:connecttype="rect"/>
        </v:shapetype>
        <v:shape id="文本框 1038" o:spid="_x0000_s1027" type="#_x0000_t202" style="position:absolute;left:0;text-align:left;margin-left:0;margin-top:0;width:2in;height:2in;z-index:251663872;mso-wrap-style:none;mso-position-horizontal:center;mso-position-horizontal-relative:margin" filled="f" stroked="f">
          <v:textbox style="mso-fit-shape-to-text:t" inset="0,0,0,0">
            <w:txbxContent>
              <w:p w:rsidR="00DC2B3A" w:rsidRDefault="00A82B50">
                <w:pPr>
                  <w:pStyle w:val="a5"/>
                </w:pPr>
                <w:r>
                  <w:rPr>
                    <w:rFonts w:hint="eastAsia"/>
                  </w:rPr>
                  <w:fldChar w:fldCharType="begin"/>
                </w:r>
                <w:r w:rsidR="00AA072D">
                  <w:rPr>
                    <w:rFonts w:hint="eastAsia"/>
                  </w:rPr>
                  <w:instrText xml:space="preserve"> PAGE  \* MERGEFORMAT </w:instrText>
                </w:r>
                <w:r>
                  <w:rPr>
                    <w:rFonts w:hint="eastAsia"/>
                  </w:rPr>
                  <w:fldChar w:fldCharType="separate"/>
                </w:r>
                <w:r w:rsidR="00411F7E">
                  <w:rPr>
                    <w:noProof/>
                  </w:rPr>
                  <w:t>- 38 -</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FA3" w:rsidRDefault="00F35FA3">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FA3" w:rsidRDefault="00F35FA3">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B3A" w:rsidRDefault="00A82B50">
    <w:pPr>
      <w:pStyle w:val="a5"/>
      <w:jc w:val="center"/>
      <w:rPr>
        <w:rFonts w:ascii="黑体" w:eastAsia="黑体" w:hAnsi="黑体" w:cs="黑体"/>
      </w:rPr>
    </w:pPr>
    <w:r w:rsidRPr="00A82B50">
      <w:rPr>
        <w:rFonts w:ascii="黑体" w:eastAsia="黑体" w:hAnsi="黑体" w:cs="黑体"/>
      </w:rPr>
      <w:pict>
        <v:shapetype id="_x0000_t202" coordsize="21600,21600" o:spt="202" path="m,l,21600r21600,l21600,xe">
          <v:stroke joinstyle="miter"/>
          <v:path gradientshapeok="t" o:connecttype="rect"/>
        </v:shapetype>
        <v:shape id="文本框 1025" o:spid="_x0000_s1026" type="#_x0000_t202" style="position:absolute;left:0;text-align:left;margin-left:0;margin-top:0;width:2in;height:2in;z-index:251651584;mso-wrap-style:none;mso-position-horizontal:center;mso-position-horizontal-relative:margin" filled="f" stroked="f">
          <v:textbox style="mso-fit-shape-to-text:t" inset="0,0,0,0">
            <w:txbxContent>
              <w:p w:rsidR="00DC2B3A" w:rsidRDefault="00A82B50">
                <w:pPr>
                  <w:pStyle w:val="a5"/>
                  <w:rPr>
                    <w:rFonts w:ascii="黑体" w:eastAsia="黑体" w:hAnsi="黑体" w:cs="黑体"/>
                  </w:rPr>
                </w:pPr>
                <w:r>
                  <w:rPr>
                    <w:rFonts w:ascii="黑体" w:eastAsia="黑体" w:hAnsi="黑体" w:cs="黑体" w:hint="eastAsia"/>
                  </w:rPr>
                  <w:fldChar w:fldCharType="begin"/>
                </w:r>
                <w:r w:rsidR="00AA072D">
                  <w:rPr>
                    <w:rFonts w:ascii="黑体" w:eastAsia="黑体" w:hAnsi="黑体" w:cs="黑体" w:hint="eastAsia"/>
                  </w:rPr>
                  <w:instrText xml:space="preserve"> PAGE  \* MERGEFORMAT </w:instrText>
                </w:r>
                <w:r>
                  <w:rPr>
                    <w:rFonts w:ascii="黑体" w:eastAsia="黑体" w:hAnsi="黑体" w:cs="黑体" w:hint="eastAsia"/>
                  </w:rPr>
                  <w:fldChar w:fldCharType="separate"/>
                </w:r>
                <w:r w:rsidR="00411F7E">
                  <w:rPr>
                    <w:rFonts w:ascii="黑体" w:eastAsia="黑体" w:hAnsi="黑体" w:cs="黑体"/>
                    <w:noProof/>
                  </w:rPr>
                  <w:t>- 1 -</w:t>
                </w:r>
                <w:r>
                  <w:rPr>
                    <w:rFonts w:ascii="黑体" w:eastAsia="黑体" w:hAnsi="黑体" w:cs="黑体" w:hint="eastAsia"/>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B3A" w:rsidRDefault="00A82B50">
    <w:pPr>
      <w:pStyle w:val="a5"/>
      <w:jc w:val="center"/>
      <w:rPr>
        <w:rFonts w:ascii="黑体" w:eastAsia="黑体" w:hAnsi="黑体" w:cs="黑体"/>
      </w:rPr>
    </w:pPr>
    <w:r w:rsidRPr="00A82B50">
      <w:rPr>
        <w:rFonts w:ascii="黑体" w:eastAsia="黑体" w:hAnsi="黑体" w:cs="黑体"/>
      </w:rPr>
      <w:pict>
        <v:shapetype id="_x0000_t202" coordsize="21600,21600" o:spt="202" path="m,l,21600r21600,l21600,xe">
          <v:stroke joinstyle="miter"/>
          <v:path gradientshapeok="t" o:connecttype="rect"/>
        </v:shapetype>
        <v:shape id="文本框 1041" o:spid="_x0000_s1038" type="#_x0000_t202" style="position:absolute;left:0;text-align:left;margin-left:0;margin-top:0;width:2in;height:2in;z-index:251652608;mso-wrap-style:none;mso-position-horizontal:center;mso-position-horizontal-relative:margin" filled="f" stroked="f">
          <v:textbox style="mso-fit-shape-to-text:t" inset="0,0,0,0">
            <w:txbxContent>
              <w:p w:rsidR="00DC2B3A" w:rsidRDefault="00A82B50">
                <w:pPr>
                  <w:pStyle w:val="a5"/>
                  <w:rPr>
                    <w:rFonts w:ascii="黑体" w:eastAsia="黑体" w:hAnsi="黑体" w:cs="黑体"/>
                  </w:rPr>
                </w:pPr>
                <w:r>
                  <w:rPr>
                    <w:rFonts w:ascii="黑体" w:eastAsia="黑体" w:hAnsi="黑体" w:cs="黑体" w:hint="eastAsia"/>
                  </w:rPr>
                  <w:fldChar w:fldCharType="begin"/>
                </w:r>
                <w:r w:rsidR="00AA072D">
                  <w:rPr>
                    <w:rFonts w:ascii="黑体" w:eastAsia="黑体" w:hAnsi="黑体" w:cs="黑体" w:hint="eastAsia"/>
                  </w:rPr>
                  <w:instrText xml:space="preserve"> PAGE  \* MERGEFORMAT </w:instrText>
                </w:r>
                <w:r>
                  <w:rPr>
                    <w:rFonts w:ascii="黑体" w:eastAsia="黑体" w:hAnsi="黑体" w:cs="黑体" w:hint="eastAsia"/>
                  </w:rPr>
                  <w:fldChar w:fldCharType="separate"/>
                </w:r>
                <w:r w:rsidR="00411F7E">
                  <w:rPr>
                    <w:rFonts w:ascii="黑体" w:eastAsia="黑体" w:hAnsi="黑体" w:cs="黑体"/>
                    <w:noProof/>
                  </w:rPr>
                  <w:t>- 3 -</w:t>
                </w:r>
                <w:r>
                  <w:rPr>
                    <w:rFonts w:ascii="黑体" w:eastAsia="黑体" w:hAnsi="黑体" w:cs="黑体" w:hint="eastAsia"/>
                  </w:rP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B3A" w:rsidRDefault="00A82B50">
    <w:pPr>
      <w:pStyle w:val="a5"/>
      <w:jc w:val="center"/>
    </w:pPr>
    <w:r w:rsidRPr="00A82B50">
      <w:pict>
        <v:shapetype id="_x0000_t202" coordsize="21600,21600" o:spt="202" path="m,l,21600r21600,l21600,xe">
          <v:stroke joinstyle="miter"/>
          <v:path gradientshapeok="t" o:connecttype="rect"/>
        </v:shapetype>
        <v:shape id="文本框 1039" o:spid="_x0000_s1037" type="#_x0000_t202" style="position:absolute;left:0;text-align:left;margin-left:0;margin-top:0;width:2in;height:2in;z-index:251653632;mso-wrap-style:none;mso-position-horizontal:center;mso-position-horizontal-relative:margin" filled="f" stroked="f">
          <v:textbox style="mso-fit-shape-to-text:t" inset="0,0,0,0">
            <w:txbxContent>
              <w:p w:rsidR="00DC2B3A" w:rsidRDefault="00A82B50">
                <w:pPr>
                  <w:pStyle w:val="a5"/>
                </w:pPr>
                <w:r>
                  <w:rPr>
                    <w:rFonts w:hint="eastAsia"/>
                  </w:rPr>
                  <w:fldChar w:fldCharType="begin"/>
                </w:r>
                <w:r w:rsidR="00AA072D">
                  <w:rPr>
                    <w:rFonts w:hint="eastAsia"/>
                  </w:rPr>
                  <w:instrText xml:space="preserve"> PAGE  \* MERGEFORMAT </w:instrText>
                </w:r>
                <w:r>
                  <w:rPr>
                    <w:rFonts w:hint="eastAsia"/>
                  </w:rPr>
                  <w:fldChar w:fldCharType="separate"/>
                </w:r>
                <w:r w:rsidR="00411F7E">
                  <w:rPr>
                    <w:noProof/>
                  </w:rPr>
                  <w:t>- 5 -</w:t>
                </w:r>
                <w:r>
                  <w:rPr>
                    <w:rFonts w:hint="eastAsia"/>
                  </w:rPr>
                  <w:fldChar w:fldCharType="end"/>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B3A" w:rsidRDefault="00A82B50">
    <w:pPr>
      <w:pStyle w:val="a5"/>
      <w:jc w:val="center"/>
    </w:pPr>
    <w:r w:rsidRPr="00A82B50">
      <w:pict>
        <v:shapetype id="_x0000_t202" coordsize="21600,21600" o:spt="202" path="m,l,21600r21600,l21600,xe">
          <v:stroke joinstyle="miter"/>
          <v:path gradientshapeok="t" o:connecttype="rect"/>
        </v:shapetype>
        <v:shape id="文本框 1040" o:spid="_x0000_s1036" type="#_x0000_t202" style="position:absolute;left:0;text-align:left;margin-left:0;margin-top:0;width:2in;height:2in;z-index:251654656;mso-wrap-style:none;mso-position-horizontal:center;mso-position-horizontal-relative:margin" filled="f" stroked="f">
          <v:textbox style="mso-fit-shape-to-text:t" inset="0,0,0,0">
            <w:txbxContent>
              <w:p w:rsidR="00DC2B3A" w:rsidRDefault="00A82B50">
                <w:pPr>
                  <w:pStyle w:val="a5"/>
                </w:pPr>
                <w:r>
                  <w:rPr>
                    <w:rFonts w:hint="eastAsia"/>
                  </w:rPr>
                  <w:fldChar w:fldCharType="begin"/>
                </w:r>
                <w:r w:rsidR="00AA072D">
                  <w:rPr>
                    <w:rFonts w:hint="eastAsia"/>
                  </w:rPr>
                  <w:instrText xml:space="preserve"> PAGE  \* MERGEFORMAT </w:instrText>
                </w:r>
                <w:r>
                  <w:rPr>
                    <w:rFonts w:hint="eastAsia"/>
                  </w:rPr>
                  <w:fldChar w:fldCharType="separate"/>
                </w:r>
                <w:r w:rsidR="00411F7E">
                  <w:rPr>
                    <w:noProof/>
                  </w:rPr>
                  <w:t>- 6 -</w:t>
                </w:r>
                <w:r>
                  <w:rPr>
                    <w:rFonts w:hint="eastAsia"/>
                  </w:rPr>
                  <w:fldChar w:fldCharType="end"/>
                </w:r>
              </w:p>
            </w:txbxContent>
          </v:textbox>
          <w10:wrap anchorx="margin"/>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B3A" w:rsidRDefault="00A82B50">
    <w:pPr>
      <w:pStyle w:val="a5"/>
      <w:jc w:val="center"/>
    </w:pPr>
    <w:r w:rsidRPr="00A82B50">
      <w:pict>
        <v:shapetype id="_x0000_t202" coordsize="21600,21600" o:spt="202" path="m,l,21600r21600,l21600,xe">
          <v:stroke joinstyle="miter"/>
          <v:path gradientshapeok="t" o:connecttype="rect"/>
        </v:shapetype>
        <v:shape id="文本框 1027" o:spid="_x0000_s1035" type="#_x0000_t202" style="position:absolute;left:0;text-align:left;margin-left:0;margin-top:0;width:2in;height:2in;z-index:251655680;mso-wrap-style:none;mso-position-horizontal:center;mso-position-horizontal-relative:margin" filled="f" stroked="f">
          <v:textbox style="mso-fit-shape-to-text:t" inset="0,0,0,0">
            <w:txbxContent>
              <w:p w:rsidR="00DC2B3A" w:rsidRDefault="00A82B50">
                <w:pPr>
                  <w:pStyle w:val="a5"/>
                </w:pPr>
                <w:r>
                  <w:rPr>
                    <w:rFonts w:hint="eastAsia"/>
                  </w:rPr>
                  <w:fldChar w:fldCharType="begin"/>
                </w:r>
                <w:r w:rsidR="00AA072D">
                  <w:rPr>
                    <w:rFonts w:hint="eastAsia"/>
                  </w:rPr>
                  <w:instrText xml:space="preserve"> PAGE  \* MERGEFORMAT </w:instrText>
                </w:r>
                <w:r>
                  <w:rPr>
                    <w:rFonts w:hint="eastAsia"/>
                  </w:rPr>
                  <w:fldChar w:fldCharType="separate"/>
                </w:r>
                <w:r w:rsidR="00411F7E">
                  <w:rPr>
                    <w:noProof/>
                  </w:rPr>
                  <w:t>- 8 -</w:t>
                </w:r>
                <w:r>
                  <w:rPr>
                    <w:rFonts w:hint="eastAsia"/>
                  </w:rPr>
                  <w:fldChar w:fldCharType="end"/>
                </w:r>
              </w:p>
            </w:txbxContent>
          </v:textbox>
          <w10:wrap anchorx="margin"/>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B3A" w:rsidRDefault="00A82B50">
    <w:pPr>
      <w:pStyle w:val="a5"/>
      <w:jc w:val="center"/>
    </w:pPr>
    <w:r w:rsidRPr="00A82B50">
      <w:pict>
        <v:shapetype id="_x0000_t202" coordsize="21600,21600" o:spt="202" path="m,l,21600r21600,l21600,xe">
          <v:stroke joinstyle="miter"/>
          <v:path gradientshapeok="t" o:connecttype="rect"/>
        </v:shapetype>
        <v:shape id="文本框 1028" o:spid="_x0000_s1034" type="#_x0000_t202" style="position:absolute;left:0;text-align:left;margin-left:0;margin-top:0;width:2in;height:2in;z-index:251656704;mso-wrap-style:none;mso-position-horizontal:center;mso-position-horizontal-relative:margin" filled="f" stroked="f">
          <v:textbox style="mso-fit-shape-to-text:t" inset="0,0,0,0">
            <w:txbxContent>
              <w:p w:rsidR="00DC2B3A" w:rsidRDefault="00A82B50">
                <w:pPr>
                  <w:pStyle w:val="a5"/>
                </w:pPr>
                <w:r>
                  <w:rPr>
                    <w:rFonts w:hint="eastAsia"/>
                  </w:rPr>
                  <w:fldChar w:fldCharType="begin"/>
                </w:r>
                <w:r w:rsidR="00AA072D">
                  <w:rPr>
                    <w:rFonts w:hint="eastAsia"/>
                  </w:rPr>
                  <w:instrText xml:space="preserve"> PAGE  \* MERGEFORMAT </w:instrText>
                </w:r>
                <w:r>
                  <w:rPr>
                    <w:rFonts w:hint="eastAsia"/>
                  </w:rPr>
                  <w:fldChar w:fldCharType="separate"/>
                </w:r>
                <w:r w:rsidR="00411F7E">
                  <w:rPr>
                    <w:noProof/>
                  </w:rPr>
                  <w:t>- 10 -</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1CF5" w:rsidRDefault="002D1CF5" w:rsidP="00DC2B3A">
      <w:r>
        <w:separator/>
      </w:r>
    </w:p>
  </w:footnote>
  <w:footnote w:type="continuationSeparator" w:id="1">
    <w:p w:rsidR="002D1CF5" w:rsidRDefault="002D1CF5" w:rsidP="00DC2B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FA3" w:rsidRDefault="00F35FA3">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B3A" w:rsidRDefault="00AA072D">
    <w:pPr>
      <w:pStyle w:val="a6"/>
      <w:pBdr>
        <w:bottom w:val="single" w:sz="4" w:space="1" w:color="000000"/>
      </w:pBdr>
      <w:jc w:val="both"/>
      <w:rPr>
        <w:lang w:val="en-US"/>
      </w:rPr>
    </w:pPr>
    <w:r>
      <w:rPr>
        <w:rFonts w:hint="eastAsia"/>
        <w:lang w:val="en-US"/>
      </w:rPr>
      <w:t>南京市体育健身气功管理中心（南京市体育市场监督管理办公室）2024年度</w:t>
    </w:r>
    <w:r>
      <w:t>单位决算公开</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B3A" w:rsidRDefault="00DC2B3A">
    <w:pPr>
      <w:pStyle w:val="a6"/>
      <w:pBdr>
        <w:bottom w:val="none" w:sz="0" w:space="1" w:color="auto"/>
      </w:pBdr>
      <w:jc w:val="both"/>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0"/>
  <w:autoHyphenation/>
  <w:noPunctuationKerning/>
  <w:characterSpacingControl w:val="doNotCompress"/>
  <w:hdrShapeDefaults>
    <o:shapedefaults v:ext="edit" spidmax="9218"/>
    <o:shapelayout v:ext="edit">
      <o:idmap v:ext="edit" data="1"/>
    </o:shapelayout>
  </w:hdrShapeDefaults>
  <w:footnotePr>
    <w:footnote w:id="0"/>
    <w:footnote w:id="1"/>
  </w:footnotePr>
  <w:endnotePr>
    <w:endnote w:id="0"/>
    <w:endnote w:id="1"/>
  </w:endnotePr>
  <w:compat>
    <w:doNotExpandShiftReturn/>
    <w:useFELayout/>
  </w:compat>
  <w:docVars>
    <w:docVar w:name="commondata" w:val="eyJoZGlkIjoiOTZhZDYyZDRkNjBlM2JhZTAwNWZjYTM1ZGFmNGQwMjEifQ=="/>
  </w:docVars>
  <w:rsids>
    <w:rsidRoot w:val="006E012F"/>
    <w:rsid w:val="DBEED555"/>
    <w:rsid w:val="00042122"/>
    <w:rsid w:val="00064984"/>
    <w:rsid w:val="00071789"/>
    <w:rsid w:val="000C024B"/>
    <w:rsid w:val="000F12AB"/>
    <w:rsid w:val="001C31F9"/>
    <w:rsid w:val="001D7787"/>
    <w:rsid w:val="002D1CF5"/>
    <w:rsid w:val="002E63B1"/>
    <w:rsid w:val="00407CA7"/>
    <w:rsid w:val="00411F7E"/>
    <w:rsid w:val="00413AD8"/>
    <w:rsid w:val="004743E0"/>
    <w:rsid w:val="004C0647"/>
    <w:rsid w:val="00671ED7"/>
    <w:rsid w:val="00672164"/>
    <w:rsid w:val="006732F1"/>
    <w:rsid w:val="006E012F"/>
    <w:rsid w:val="007C0F2D"/>
    <w:rsid w:val="008322BB"/>
    <w:rsid w:val="00867423"/>
    <w:rsid w:val="008B5B05"/>
    <w:rsid w:val="009267F1"/>
    <w:rsid w:val="009965EA"/>
    <w:rsid w:val="00A6752E"/>
    <w:rsid w:val="00A82B50"/>
    <w:rsid w:val="00AA072D"/>
    <w:rsid w:val="00B92181"/>
    <w:rsid w:val="00BC2D43"/>
    <w:rsid w:val="00BD7F33"/>
    <w:rsid w:val="00C15920"/>
    <w:rsid w:val="00C82582"/>
    <w:rsid w:val="00CF349C"/>
    <w:rsid w:val="00DC2B3A"/>
    <w:rsid w:val="00E54611"/>
    <w:rsid w:val="00EA7272"/>
    <w:rsid w:val="00F35FA3"/>
    <w:rsid w:val="00FA3233"/>
    <w:rsid w:val="010F1E77"/>
    <w:rsid w:val="01536131"/>
    <w:rsid w:val="01657C13"/>
    <w:rsid w:val="01714809"/>
    <w:rsid w:val="017240DE"/>
    <w:rsid w:val="01875334"/>
    <w:rsid w:val="018E7014"/>
    <w:rsid w:val="019803DB"/>
    <w:rsid w:val="01C22655"/>
    <w:rsid w:val="01C61170"/>
    <w:rsid w:val="01D4677F"/>
    <w:rsid w:val="01F17DF5"/>
    <w:rsid w:val="01FA65AD"/>
    <w:rsid w:val="01FF1E15"/>
    <w:rsid w:val="02005B8D"/>
    <w:rsid w:val="021F4E94"/>
    <w:rsid w:val="023277C7"/>
    <w:rsid w:val="02377801"/>
    <w:rsid w:val="02420B21"/>
    <w:rsid w:val="02443CCC"/>
    <w:rsid w:val="0247556A"/>
    <w:rsid w:val="02624152"/>
    <w:rsid w:val="026604FF"/>
    <w:rsid w:val="027F398B"/>
    <w:rsid w:val="0284231A"/>
    <w:rsid w:val="02987B74"/>
    <w:rsid w:val="02A822D0"/>
    <w:rsid w:val="02AF69EA"/>
    <w:rsid w:val="02B14230"/>
    <w:rsid w:val="02C378BB"/>
    <w:rsid w:val="02C92423"/>
    <w:rsid w:val="02D43672"/>
    <w:rsid w:val="02DD471D"/>
    <w:rsid w:val="02E5431C"/>
    <w:rsid w:val="02E8449D"/>
    <w:rsid w:val="02F0175E"/>
    <w:rsid w:val="02F513AC"/>
    <w:rsid w:val="02FE6DAE"/>
    <w:rsid w:val="03005360"/>
    <w:rsid w:val="03060F81"/>
    <w:rsid w:val="03121471"/>
    <w:rsid w:val="033F3F8A"/>
    <w:rsid w:val="034C108A"/>
    <w:rsid w:val="03673847"/>
    <w:rsid w:val="03690F36"/>
    <w:rsid w:val="03793778"/>
    <w:rsid w:val="037E4FBC"/>
    <w:rsid w:val="03802AE2"/>
    <w:rsid w:val="039F7320"/>
    <w:rsid w:val="03F86EFB"/>
    <w:rsid w:val="04137DFA"/>
    <w:rsid w:val="04156348"/>
    <w:rsid w:val="04212517"/>
    <w:rsid w:val="04461F7D"/>
    <w:rsid w:val="044E689B"/>
    <w:rsid w:val="0458580D"/>
    <w:rsid w:val="045E5FB7"/>
    <w:rsid w:val="04820ADC"/>
    <w:rsid w:val="048408D1"/>
    <w:rsid w:val="049256F0"/>
    <w:rsid w:val="0495610D"/>
    <w:rsid w:val="04C730A4"/>
    <w:rsid w:val="04DA4474"/>
    <w:rsid w:val="04DF580C"/>
    <w:rsid w:val="04E946A2"/>
    <w:rsid w:val="04EA46EB"/>
    <w:rsid w:val="05185546"/>
    <w:rsid w:val="052126A9"/>
    <w:rsid w:val="05247FC3"/>
    <w:rsid w:val="05346113"/>
    <w:rsid w:val="05423E9C"/>
    <w:rsid w:val="05600A24"/>
    <w:rsid w:val="05656433"/>
    <w:rsid w:val="05685F23"/>
    <w:rsid w:val="056A1C9B"/>
    <w:rsid w:val="057525F6"/>
    <w:rsid w:val="05843580"/>
    <w:rsid w:val="05856AD5"/>
    <w:rsid w:val="058C526F"/>
    <w:rsid w:val="05AB4AE4"/>
    <w:rsid w:val="05AB7BBE"/>
    <w:rsid w:val="05BD2716"/>
    <w:rsid w:val="05BE6B06"/>
    <w:rsid w:val="05C432C0"/>
    <w:rsid w:val="05C73A91"/>
    <w:rsid w:val="05DB04A3"/>
    <w:rsid w:val="05DB339C"/>
    <w:rsid w:val="05E80F9E"/>
    <w:rsid w:val="05F04613"/>
    <w:rsid w:val="05FE3016"/>
    <w:rsid w:val="06006806"/>
    <w:rsid w:val="060D1C4C"/>
    <w:rsid w:val="061C50DF"/>
    <w:rsid w:val="062B491C"/>
    <w:rsid w:val="06417385"/>
    <w:rsid w:val="06423C78"/>
    <w:rsid w:val="064A6451"/>
    <w:rsid w:val="064C13A1"/>
    <w:rsid w:val="06542957"/>
    <w:rsid w:val="0681129C"/>
    <w:rsid w:val="06824DC3"/>
    <w:rsid w:val="0695552F"/>
    <w:rsid w:val="069B5E85"/>
    <w:rsid w:val="06C87B62"/>
    <w:rsid w:val="06E710CA"/>
    <w:rsid w:val="06EB2968"/>
    <w:rsid w:val="06F23CF7"/>
    <w:rsid w:val="07293490"/>
    <w:rsid w:val="072A453E"/>
    <w:rsid w:val="073A470E"/>
    <w:rsid w:val="07520D7A"/>
    <w:rsid w:val="075575FE"/>
    <w:rsid w:val="07580A5A"/>
    <w:rsid w:val="07656047"/>
    <w:rsid w:val="077C711D"/>
    <w:rsid w:val="078F7797"/>
    <w:rsid w:val="079361A1"/>
    <w:rsid w:val="07AE39F0"/>
    <w:rsid w:val="07BE007D"/>
    <w:rsid w:val="07C509DD"/>
    <w:rsid w:val="080041F1"/>
    <w:rsid w:val="08031AA7"/>
    <w:rsid w:val="0806186F"/>
    <w:rsid w:val="080C528C"/>
    <w:rsid w:val="080F6B2A"/>
    <w:rsid w:val="08214CF0"/>
    <w:rsid w:val="083B723A"/>
    <w:rsid w:val="084A5DB4"/>
    <w:rsid w:val="08582C83"/>
    <w:rsid w:val="085D1644"/>
    <w:rsid w:val="0860441B"/>
    <w:rsid w:val="08694955"/>
    <w:rsid w:val="08913758"/>
    <w:rsid w:val="08A333FC"/>
    <w:rsid w:val="08D342E7"/>
    <w:rsid w:val="08E003AE"/>
    <w:rsid w:val="08E93645"/>
    <w:rsid w:val="08FC0605"/>
    <w:rsid w:val="09165D85"/>
    <w:rsid w:val="091D32CD"/>
    <w:rsid w:val="0947142F"/>
    <w:rsid w:val="095F763D"/>
    <w:rsid w:val="096204B4"/>
    <w:rsid w:val="0969226A"/>
    <w:rsid w:val="096B0C35"/>
    <w:rsid w:val="09891979"/>
    <w:rsid w:val="098926B4"/>
    <w:rsid w:val="09896468"/>
    <w:rsid w:val="09931095"/>
    <w:rsid w:val="09984875"/>
    <w:rsid w:val="09B3067A"/>
    <w:rsid w:val="09E82283"/>
    <w:rsid w:val="09EB3C7D"/>
    <w:rsid w:val="09F00295"/>
    <w:rsid w:val="09F032D5"/>
    <w:rsid w:val="09F45579"/>
    <w:rsid w:val="09F6640F"/>
    <w:rsid w:val="09FE0C6E"/>
    <w:rsid w:val="0A112BB9"/>
    <w:rsid w:val="0A1D215F"/>
    <w:rsid w:val="0A2639C8"/>
    <w:rsid w:val="0A2D2344"/>
    <w:rsid w:val="0A3F45FE"/>
    <w:rsid w:val="0A434869"/>
    <w:rsid w:val="0A516F86"/>
    <w:rsid w:val="0A6273E5"/>
    <w:rsid w:val="0A636CB9"/>
    <w:rsid w:val="0A7F08D2"/>
    <w:rsid w:val="0A964BFD"/>
    <w:rsid w:val="0A9D666F"/>
    <w:rsid w:val="0AAC5ED9"/>
    <w:rsid w:val="0ADA70C2"/>
    <w:rsid w:val="0AFD463B"/>
    <w:rsid w:val="0B05614C"/>
    <w:rsid w:val="0B134992"/>
    <w:rsid w:val="0B160131"/>
    <w:rsid w:val="0B2B4189"/>
    <w:rsid w:val="0B392278"/>
    <w:rsid w:val="0B675A67"/>
    <w:rsid w:val="0B6B4077"/>
    <w:rsid w:val="0B752A0F"/>
    <w:rsid w:val="0B813D25"/>
    <w:rsid w:val="0B89728A"/>
    <w:rsid w:val="0B9E71AD"/>
    <w:rsid w:val="0BAC43D1"/>
    <w:rsid w:val="0BB91287"/>
    <w:rsid w:val="0BBA4FFF"/>
    <w:rsid w:val="0BCD6A8D"/>
    <w:rsid w:val="0BCF6DAD"/>
    <w:rsid w:val="0BD87EAC"/>
    <w:rsid w:val="0BE46B89"/>
    <w:rsid w:val="0BF41C52"/>
    <w:rsid w:val="0C047996"/>
    <w:rsid w:val="0C0E112C"/>
    <w:rsid w:val="0C1337D7"/>
    <w:rsid w:val="0C2215AA"/>
    <w:rsid w:val="0C64719F"/>
    <w:rsid w:val="0C6536DB"/>
    <w:rsid w:val="0C797590"/>
    <w:rsid w:val="0C9B273A"/>
    <w:rsid w:val="0CA00951"/>
    <w:rsid w:val="0CBD0903"/>
    <w:rsid w:val="0CC51EAD"/>
    <w:rsid w:val="0CD230A9"/>
    <w:rsid w:val="0CD65166"/>
    <w:rsid w:val="0CDB2BBC"/>
    <w:rsid w:val="0CE84C0B"/>
    <w:rsid w:val="0CEF2113"/>
    <w:rsid w:val="0CEF2581"/>
    <w:rsid w:val="0D05225F"/>
    <w:rsid w:val="0D1424ED"/>
    <w:rsid w:val="0D261419"/>
    <w:rsid w:val="0D42705A"/>
    <w:rsid w:val="0D545049"/>
    <w:rsid w:val="0D617032"/>
    <w:rsid w:val="0D673696"/>
    <w:rsid w:val="0D6C5D61"/>
    <w:rsid w:val="0D760FDB"/>
    <w:rsid w:val="0D766D04"/>
    <w:rsid w:val="0D7F345D"/>
    <w:rsid w:val="0D991370"/>
    <w:rsid w:val="0DAC0D2B"/>
    <w:rsid w:val="0DAD6BC9"/>
    <w:rsid w:val="0DBA3094"/>
    <w:rsid w:val="0DD06A00"/>
    <w:rsid w:val="0DDF0D4D"/>
    <w:rsid w:val="0DFC3CDF"/>
    <w:rsid w:val="0DFD772C"/>
    <w:rsid w:val="0DFF5826"/>
    <w:rsid w:val="0E0A51F9"/>
    <w:rsid w:val="0E1F1C4F"/>
    <w:rsid w:val="0E27451D"/>
    <w:rsid w:val="0E4806AD"/>
    <w:rsid w:val="0E52151F"/>
    <w:rsid w:val="0E5E7568"/>
    <w:rsid w:val="0E601E8E"/>
    <w:rsid w:val="0E662847"/>
    <w:rsid w:val="0E854C8B"/>
    <w:rsid w:val="0E8D69FB"/>
    <w:rsid w:val="0E94230E"/>
    <w:rsid w:val="0E946F22"/>
    <w:rsid w:val="0EA37FCC"/>
    <w:rsid w:val="0EB75826"/>
    <w:rsid w:val="0EE7610B"/>
    <w:rsid w:val="0EF65551"/>
    <w:rsid w:val="0EFE25F0"/>
    <w:rsid w:val="0F111837"/>
    <w:rsid w:val="0F135152"/>
    <w:rsid w:val="0F256D3C"/>
    <w:rsid w:val="0F711E78"/>
    <w:rsid w:val="0F807B33"/>
    <w:rsid w:val="0F8C6CB2"/>
    <w:rsid w:val="0F8F17E6"/>
    <w:rsid w:val="0FB029A1"/>
    <w:rsid w:val="0FB02B15"/>
    <w:rsid w:val="0FB21F29"/>
    <w:rsid w:val="0FB47D1E"/>
    <w:rsid w:val="0FCE598D"/>
    <w:rsid w:val="0FD77F2D"/>
    <w:rsid w:val="0FD849C7"/>
    <w:rsid w:val="0FE03B0E"/>
    <w:rsid w:val="0FE663C2"/>
    <w:rsid w:val="0FEF37CA"/>
    <w:rsid w:val="100928FC"/>
    <w:rsid w:val="10093E5F"/>
    <w:rsid w:val="101A62D4"/>
    <w:rsid w:val="10260EB5"/>
    <w:rsid w:val="1027035F"/>
    <w:rsid w:val="102A2753"/>
    <w:rsid w:val="102A69EF"/>
    <w:rsid w:val="102C3484"/>
    <w:rsid w:val="103D6600"/>
    <w:rsid w:val="10463305"/>
    <w:rsid w:val="106204CB"/>
    <w:rsid w:val="1068327B"/>
    <w:rsid w:val="1069097D"/>
    <w:rsid w:val="10703EDE"/>
    <w:rsid w:val="108C6F6A"/>
    <w:rsid w:val="10A90FB7"/>
    <w:rsid w:val="10B95885"/>
    <w:rsid w:val="10F845FF"/>
    <w:rsid w:val="11092167"/>
    <w:rsid w:val="110C3973"/>
    <w:rsid w:val="110D47B0"/>
    <w:rsid w:val="11110225"/>
    <w:rsid w:val="111930E1"/>
    <w:rsid w:val="111E1B8C"/>
    <w:rsid w:val="11252430"/>
    <w:rsid w:val="112E0021"/>
    <w:rsid w:val="1143676B"/>
    <w:rsid w:val="11471791"/>
    <w:rsid w:val="117C1012"/>
    <w:rsid w:val="11872569"/>
    <w:rsid w:val="118B7221"/>
    <w:rsid w:val="11AB09B5"/>
    <w:rsid w:val="11B7025F"/>
    <w:rsid w:val="11C36B1F"/>
    <w:rsid w:val="11C52DC5"/>
    <w:rsid w:val="11E46932"/>
    <w:rsid w:val="11F221C7"/>
    <w:rsid w:val="11F2605E"/>
    <w:rsid w:val="11F724E3"/>
    <w:rsid w:val="122227BF"/>
    <w:rsid w:val="12313173"/>
    <w:rsid w:val="12313682"/>
    <w:rsid w:val="12437AFC"/>
    <w:rsid w:val="127A1044"/>
    <w:rsid w:val="128157F4"/>
    <w:rsid w:val="12AA36D7"/>
    <w:rsid w:val="12B566A2"/>
    <w:rsid w:val="12C448B1"/>
    <w:rsid w:val="12D32267"/>
    <w:rsid w:val="12E60488"/>
    <w:rsid w:val="12F05187"/>
    <w:rsid w:val="13142710"/>
    <w:rsid w:val="1335650B"/>
    <w:rsid w:val="133E1FA2"/>
    <w:rsid w:val="13871C6A"/>
    <w:rsid w:val="139377AA"/>
    <w:rsid w:val="13A44407"/>
    <w:rsid w:val="13A46379"/>
    <w:rsid w:val="13BD743A"/>
    <w:rsid w:val="13E2730D"/>
    <w:rsid w:val="13F85ED3"/>
    <w:rsid w:val="140626B0"/>
    <w:rsid w:val="140C350F"/>
    <w:rsid w:val="14207DA2"/>
    <w:rsid w:val="142101C9"/>
    <w:rsid w:val="143164E8"/>
    <w:rsid w:val="14341A45"/>
    <w:rsid w:val="146856DB"/>
    <w:rsid w:val="146B3433"/>
    <w:rsid w:val="14795A57"/>
    <w:rsid w:val="147C72F5"/>
    <w:rsid w:val="14933F94"/>
    <w:rsid w:val="14A34882"/>
    <w:rsid w:val="14A95C11"/>
    <w:rsid w:val="14AA0D30"/>
    <w:rsid w:val="14BA3B44"/>
    <w:rsid w:val="14CD6BF6"/>
    <w:rsid w:val="14EE3158"/>
    <w:rsid w:val="1504334D"/>
    <w:rsid w:val="15085477"/>
    <w:rsid w:val="152578C2"/>
    <w:rsid w:val="154755A3"/>
    <w:rsid w:val="15664CCA"/>
    <w:rsid w:val="156C1118"/>
    <w:rsid w:val="159E0364"/>
    <w:rsid w:val="15A959CF"/>
    <w:rsid w:val="15B93CF7"/>
    <w:rsid w:val="15D36B14"/>
    <w:rsid w:val="15F07F9B"/>
    <w:rsid w:val="16053674"/>
    <w:rsid w:val="16146EAD"/>
    <w:rsid w:val="161A451C"/>
    <w:rsid w:val="161E395E"/>
    <w:rsid w:val="1621543B"/>
    <w:rsid w:val="163E1726"/>
    <w:rsid w:val="16565924"/>
    <w:rsid w:val="167F1A6B"/>
    <w:rsid w:val="16971C37"/>
    <w:rsid w:val="16A448E1"/>
    <w:rsid w:val="16BE14E7"/>
    <w:rsid w:val="16BE34FA"/>
    <w:rsid w:val="16DA6212"/>
    <w:rsid w:val="16ED632E"/>
    <w:rsid w:val="1705386D"/>
    <w:rsid w:val="170A0BE8"/>
    <w:rsid w:val="170D692B"/>
    <w:rsid w:val="1717031D"/>
    <w:rsid w:val="17367C2F"/>
    <w:rsid w:val="17451C21"/>
    <w:rsid w:val="175D47C3"/>
    <w:rsid w:val="176B2704"/>
    <w:rsid w:val="178C5AA1"/>
    <w:rsid w:val="178D35C8"/>
    <w:rsid w:val="17BC2D29"/>
    <w:rsid w:val="17EC4792"/>
    <w:rsid w:val="18025D64"/>
    <w:rsid w:val="1808589E"/>
    <w:rsid w:val="181B6E25"/>
    <w:rsid w:val="18272F04"/>
    <w:rsid w:val="183F0D66"/>
    <w:rsid w:val="1847137D"/>
    <w:rsid w:val="18473583"/>
    <w:rsid w:val="18585984"/>
    <w:rsid w:val="188B47DF"/>
    <w:rsid w:val="18916DBC"/>
    <w:rsid w:val="18AA3C15"/>
    <w:rsid w:val="18BA5D81"/>
    <w:rsid w:val="18C07826"/>
    <w:rsid w:val="18C77023"/>
    <w:rsid w:val="18E45469"/>
    <w:rsid w:val="18EE62E8"/>
    <w:rsid w:val="18FD3C01"/>
    <w:rsid w:val="190E24E6"/>
    <w:rsid w:val="19195D82"/>
    <w:rsid w:val="193033EC"/>
    <w:rsid w:val="19322678"/>
    <w:rsid w:val="194A216C"/>
    <w:rsid w:val="19517451"/>
    <w:rsid w:val="19562DE7"/>
    <w:rsid w:val="19603977"/>
    <w:rsid w:val="196D1879"/>
    <w:rsid w:val="19810F0A"/>
    <w:rsid w:val="199D3E22"/>
    <w:rsid w:val="19A676CD"/>
    <w:rsid w:val="19B34CEE"/>
    <w:rsid w:val="19C57B31"/>
    <w:rsid w:val="19CE54E8"/>
    <w:rsid w:val="19DA0E66"/>
    <w:rsid w:val="1A051B3B"/>
    <w:rsid w:val="1A0868DE"/>
    <w:rsid w:val="1A306489"/>
    <w:rsid w:val="1A386BB6"/>
    <w:rsid w:val="1A3E0B9C"/>
    <w:rsid w:val="1A5A0D30"/>
    <w:rsid w:val="1A641248"/>
    <w:rsid w:val="1A6B178B"/>
    <w:rsid w:val="1A6E7911"/>
    <w:rsid w:val="1AA11864"/>
    <w:rsid w:val="1ABF618E"/>
    <w:rsid w:val="1AD90120"/>
    <w:rsid w:val="1AEB035A"/>
    <w:rsid w:val="1AF0114F"/>
    <w:rsid w:val="1AF61156"/>
    <w:rsid w:val="1B114FF8"/>
    <w:rsid w:val="1B136BC2"/>
    <w:rsid w:val="1B1C5890"/>
    <w:rsid w:val="1B2C6156"/>
    <w:rsid w:val="1B363B76"/>
    <w:rsid w:val="1B394ECA"/>
    <w:rsid w:val="1B4D379A"/>
    <w:rsid w:val="1B612DA1"/>
    <w:rsid w:val="1B6F2A95"/>
    <w:rsid w:val="1B7011A6"/>
    <w:rsid w:val="1B894395"/>
    <w:rsid w:val="1BC84BF9"/>
    <w:rsid w:val="1BDD4B1E"/>
    <w:rsid w:val="1BE008E5"/>
    <w:rsid w:val="1BE426E0"/>
    <w:rsid w:val="1BEF5EDC"/>
    <w:rsid w:val="1BF3045F"/>
    <w:rsid w:val="1C171374"/>
    <w:rsid w:val="1C324768"/>
    <w:rsid w:val="1C383244"/>
    <w:rsid w:val="1C4928ED"/>
    <w:rsid w:val="1C6E7E6B"/>
    <w:rsid w:val="1C706707"/>
    <w:rsid w:val="1C881C55"/>
    <w:rsid w:val="1C8C6E3B"/>
    <w:rsid w:val="1C8F4549"/>
    <w:rsid w:val="1C9B1094"/>
    <w:rsid w:val="1C9D7829"/>
    <w:rsid w:val="1CA25487"/>
    <w:rsid w:val="1CC01D49"/>
    <w:rsid w:val="1CCB706C"/>
    <w:rsid w:val="1CD36541"/>
    <w:rsid w:val="1CD53375"/>
    <w:rsid w:val="1CD770E1"/>
    <w:rsid w:val="1CDF3C35"/>
    <w:rsid w:val="1CDF48C5"/>
    <w:rsid w:val="1CED64E7"/>
    <w:rsid w:val="1CF10155"/>
    <w:rsid w:val="1CF655C7"/>
    <w:rsid w:val="1CF70CE3"/>
    <w:rsid w:val="1D083787"/>
    <w:rsid w:val="1D0E4D1B"/>
    <w:rsid w:val="1D1B1576"/>
    <w:rsid w:val="1D201166"/>
    <w:rsid w:val="1D235D75"/>
    <w:rsid w:val="1D464944"/>
    <w:rsid w:val="1D5A4782"/>
    <w:rsid w:val="1D623037"/>
    <w:rsid w:val="1D660B43"/>
    <w:rsid w:val="1D672CB3"/>
    <w:rsid w:val="1D7C0925"/>
    <w:rsid w:val="1D817975"/>
    <w:rsid w:val="1D951979"/>
    <w:rsid w:val="1DAF110E"/>
    <w:rsid w:val="1DB61054"/>
    <w:rsid w:val="1DC835AB"/>
    <w:rsid w:val="1DC94431"/>
    <w:rsid w:val="1DD41F50"/>
    <w:rsid w:val="1DF7725D"/>
    <w:rsid w:val="1DFC15A1"/>
    <w:rsid w:val="1DFC3255"/>
    <w:rsid w:val="1DFD14A7"/>
    <w:rsid w:val="1E107489"/>
    <w:rsid w:val="1E120047"/>
    <w:rsid w:val="1E2456FC"/>
    <w:rsid w:val="1E387717"/>
    <w:rsid w:val="1E426EBA"/>
    <w:rsid w:val="1E5227F5"/>
    <w:rsid w:val="1E5B1486"/>
    <w:rsid w:val="1E6037E4"/>
    <w:rsid w:val="1E6C2CB1"/>
    <w:rsid w:val="1E86604F"/>
    <w:rsid w:val="1E8B2478"/>
    <w:rsid w:val="1EA55F87"/>
    <w:rsid w:val="1EAB38DD"/>
    <w:rsid w:val="1EB06519"/>
    <w:rsid w:val="1EBB4C20"/>
    <w:rsid w:val="1EC57AB3"/>
    <w:rsid w:val="1ECE40F1"/>
    <w:rsid w:val="1EEE7042"/>
    <w:rsid w:val="1EEF2C2E"/>
    <w:rsid w:val="1EF87EC0"/>
    <w:rsid w:val="1EF93282"/>
    <w:rsid w:val="1EFC05DA"/>
    <w:rsid w:val="1F242409"/>
    <w:rsid w:val="1F260691"/>
    <w:rsid w:val="1F274302"/>
    <w:rsid w:val="1F2F1476"/>
    <w:rsid w:val="1F342CDC"/>
    <w:rsid w:val="1F364345"/>
    <w:rsid w:val="1F3C055E"/>
    <w:rsid w:val="1F3F5AEF"/>
    <w:rsid w:val="1F5350F7"/>
    <w:rsid w:val="1F5838AB"/>
    <w:rsid w:val="1F65551D"/>
    <w:rsid w:val="1F721347"/>
    <w:rsid w:val="1F724421"/>
    <w:rsid w:val="1F8B39C7"/>
    <w:rsid w:val="1F925C1F"/>
    <w:rsid w:val="1FA17CC2"/>
    <w:rsid w:val="1FAE057F"/>
    <w:rsid w:val="1FB77434"/>
    <w:rsid w:val="1FCB1131"/>
    <w:rsid w:val="1FD866E0"/>
    <w:rsid w:val="1FEA282E"/>
    <w:rsid w:val="1FF73CD4"/>
    <w:rsid w:val="1FF92872"/>
    <w:rsid w:val="1FFE4976"/>
    <w:rsid w:val="20054643"/>
    <w:rsid w:val="200945DD"/>
    <w:rsid w:val="200B03E4"/>
    <w:rsid w:val="200E293D"/>
    <w:rsid w:val="201802D4"/>
    <w:rsid w:val="20362A4E"/>
    <w:rsid w:val="2043516B"/>
    <w:rsid w:val="204A1446"/>
    <w:rsid w:val="20571955"/>
    <w:rsid w:val="20594713"/>
    <w:rsid w:val="20632091"/>
    <w:rsid w:val="20834EBA"/>
    <w:rsid w:val="20900DEF"/>
    <w:rsid w:val="209B6228"/>
    <w:rsid w:val="20B61DE1"/>
    <w:rsid w:val="20CA13E8"/>
    <w:rsid w:val="20CA3D8E"/>
    <w:rsid w:val="20D245C5"/>
    <w:rsid w:val="20E47858"/>
    <w:rsid w:val="20EE2134"/>
    <w:rsid w:val="20F375E8"/>
    <w:rsid w:val="20F544F1"/>
    <w:rsid w:val="211508B6"/>
    <w:rsid w:val="21182154"/>
    <w:rsid w:val="21206CAA"/>
    <w:rsid w:val="2127683B"/>
    <w:rsid w:val="213F3B84"/>
    <w:rsid w:val="2148186B"/>
    <w:rsid w:val="21776D10"/>
    <w:rsid w:val="218F0CEB"/>
    <w:rsid w:val="21A47E8B"/>
    <w:rsid w:val="21B52099"/>
    <w:rsid w:val="21E262C3"/>
    <w:rsid w:val="21EA64FE"/>
    <w:rsid w:val="223236E9"/>
    <w:rsid w:val="223F0861"/>
    <w:rsid w:val="224A27E1"/>
    <w:rsid w:val="224D407F"/>
    <w:rsid w:val="22543660"/>
    <w:rsid w:val="225F78FB"/>
    <w:rsid w:val="227347E3"/>
    <w:rsid w:val="227D4749"/>
    <w:rsid w:val="22B66C67"/>
    <w:rsid w:val="22B96619"/>
    <w:rsid w:val="22C34214"/>
    <w:rsid w:val="22C9349D"/>
    <w:rsid w:val="22CF4CB9"/>
    <w:rsid w:val="22E5714F"/>
    <w:rsid w:val="23073234"/>
    <w:rsid w:val="23153D35"/>
    <w:rsid w:val="231859C4"/>
    <w:rsid w:val="233651B2"/>
    <w:rsid w:val="233C5C01"/>
    <w:rsid w:val="235A2EF8"/>
    <w:rsid w:val="23655593"/>
    <w:rsid w:val="237044C9"/>
    <w:rsid w:val="23873CA0"/>
    <w:rsid w:val="23A668C2"/>
    <w:rsid w:val="23B5012E"/>
    <w:rsid w:val="23B50BF5"/>
    <w:rsid w:val="23C6058D"/>
    <w:rsid w:val="23CC2CE3"/>
    <w:rsid w:val="23E97DD8"/>
    <w:rsid w:val="23F81D1C"/>
    <w:rsid w:val="24004EF0"/>
    <w:rsid w:val="242552B4"/>
    <w:rsid w:val="242D23BA"/>
    <w:rsid w:val="24361C71"/>
    <w:rsid w:val="244514B2"/>
    <w:rsid w:val="245222E6"/>
    <w:rsid w:val="2455798C"/>
    <w:rsid w:val="246851A0"/>
    <w:rsid w:val="246E4FE1"/>
    <w:rsid w:val="247771B1"/>
    <w:rsid w:val="24797436"/>
    <w:rsid w:val="24893698"/>
    <w:rsid w:val="248A0DA1"/>
    <w:rsid w:val="248B0DC9"/>
    <w:rsid w:val="24AC7248"/>
    <w:rsid w:val="24B228BF"/>
    <w:rsid w:val="24BC54EC"/>
    <w:rsid w:val="24DE364C"/>
    <w:rsid w:val="24EF440E"/>
    <w:rsid w:val="25007ACF"/>
    <w:rsid w:val="25076767"/>
    <w:rsid w:val="25191A92"/>
    <w:rsid w:val="25290357"/>
    <w:rsid w:val="253C3B25"/>
    <w:rsid w:val="25513E86"/>
    <w:rsid w:val="255F5B0A"/>
    <w:rsid w:val="25664EB1"/>
    <w:rsid w:val="257302A1"/>
    <w:rsid w:val="2573629D"/>
    <w:rsid w:val="257B7E43"/>
    <w:rsid w:val="25A7022D"/>
    <w:rsid w:val="25B06295"/>
    <w:rsid w:val="25C32FD6"/>
    <w:rsid w:val="25C603D0"/>
    <w:rsid w:val="25E1520A"/>
    <w:rsid w:val="25E2513A"/>
    <w:rsid w:val="25F45922"/>
    <w:rsid w:val="25FD2F48"/>
    <w:rsid w:val="261E645E"/>
    <w:rsid w:val="262E21CA"/>
    <w:rsid w:val="26713F63"/>
    <w:rsid w:val="26753166"/>
    <w:rsid w:val="267B561B"/>
    <w:rsid w:val="267C5A99"/>
    <w:rsid w:val="2682148D"/>
    <w:rsid w:val="26832765"/>
    <w:rsid w:val="268D22B5"/>
    <w:rsid w:val="269240CC"/>
    <w:rsid w:val="269A47B4"/>
    <w:rsid w:val="269E759F"/>
    <w:rsid w:val="26A526DC"/>
    <w:rsid w:val="26A5448A"/>
    <w:rsid w:val="26BF5BA2"/>
    <w:rsid w:val="26CB1A16"/>
    <w:rsid w:val="26D96B5A"/>
    <w:rsid w:val="26EC7F5B"/>
    <w:rsid w:val="27016CF5"/>
    <w:rsid w:val="27175BDC"/>
    <w:rsid w:val="271B299E"/>
    <w:rsid w:val="271E071C"/>
    <w:rsid w:val="272B00CD"/>
    <w:rsid w:val="27381EB7"/>
    <w:rsid w:val="275E5E47"/>
    <w:rsid w:val="276C4FA7"/>
    <w:rsid w:val="27924AA1"/>
    <w:rsid w:val="27942BC4"/>
    <w:rsid w:val="27962E21"/>
    <w:rsid w:val="279768B3"/>
    <w:rsid w:val="279A19EA"/>
    <w:rsid w:val="27B169B4"/>
    <w:rsid w:val="27B21745"/>
    <w:rsid w:val="27B32BD6"/>
    <w:rsid w:val="27B45C73"/>
    <w:rsid w:val="27B911ED"/>
    <w:rsid w:val="27D27F60"/>
    <w:rsid w:val="27E744FA"/>
    <w:rsid w:val="27F83B89"/>
    <w:rsid w:val="27FE146D"/>
    <w:rsid w:val="28037CCB"/>
    <w:rsid w:val="28321D4D"/>
    <w:rsid w:val="283E36E3"/>
    <w:rsid w:val="283F446A"/>
    <w:rsid w:val="284675E2"/>
    <w:rsid w:val="284E0B22"/>
    <w:rsid w:val="28543497"/>
    <w:rsid w:val="28630B61"/>
    <w:rsid w:val="286C012F"/>
    <w:rsid w:val="286E4D4F"/>
    <w:rsid w:val="289B5942"/>
    <w:rsid w:val="28B77612"/>
    <w:rsid w:val="28BB465F"/>
    <w:rsid w:val="28D728F5"/>
    <w:rsid w:val="28E55011"/>
    <w:rsid w:val="28F25980"/>
    <w:rsid w:val="29012269"/>
    <w:rsid w:val="291451AB"/>
    <w:rsid w:val="29157417"/>
    <w:rsid w:val="29285E0F"/>
    <w:rsid w:val="294477FD"/>
    <w:rsid w:val="2947617E"/>
    <w:rsid w:val="29505C1F"/>
    <w:rsid w:val="296323DA"/>
    <w:rsid w:val="297158AB"/>
    <w:rsid w:val="29807966"/>
    <w:rsid w:val="299D065B"/>
    <w:rsid w:val="29B50FF4"/>
    <w:rsid w:val="29C02FCD"/>
    <w:rsid w:val="29C63807"/>
    <w:rsid w:val="29EB45D3"/>
    <w:rsid w:val="2A0312F6"/>
    <w:rsid w:val="2A07685B"/>
    <w:rsid w:val="2A0A72B2"/>
    <w:rsid w:val="2A102562"/>
    <w:rsid w:val="2A125E2D"/>
    <w:rsid w:val="2A250422"/>
    <w:rsid w:val="2A2569D8"/>
    <w:rsid w:val="2A2F7528"/>
    <w:rsid w:val="2A3E46F3"/>
    <w:rsid w:val="2A5F36CE"/>
    <w:rsid w:val="2A613F70"/>
    <w:rsid w:val="2A7975D0"/>
    <w:rsid w:val="2A7B46D0"/>
    <w:rsid w:val="2A7E694A"/>
    <w:rsid w:val="2A88405F"/>
    <w:rsid w:val="2AB54EB7"/>
    <w:rsid w:val="2AC03F74"/>
    <w:rsid w:val="2AC86999"/>
    <w:rsid w:val="2ACD4D90"/>
    <w:rsid w:val="2ADC43C4"/>
    <w:rsid w:val="2AE07B98"/>
    <w:rsid w:val="2AE337D3"/>
    <w:rsid w:val="2B057BED"/>
    <w:rsid w:val="2B1B36C2"/>
    <w:rsid w:val="2B3C1AAA"/>
    <w:rsid w:val="2B77216D"/>
    <w:rsid w:val="2B7A42C1"/>
    <w:rsid w:val="2B82668D"/>
    <w:rsid w:val="2B8C19B3"/>
    <w:rsid w:val="2B9A7EB4"/>
    <w:rsid w:val="2BB8407D"/>
    <w:rsid w:val="2BBE24DE"/>
    <w:rsid w:val="2BBF0C02"/>
    <w:rsid w:val="2BC270C8"/>
    <w:rsid w:val="2BDD28EB"/>
    <w:rsid w:val="2BE5357A"/>
    <w:rsid w:val="2BEC66B7"/>
    <w:rsid w:val="2BF43094"/>
    <w:rsid w:val="2BF909AA"/>
    <w:rsid w:val="2BFC0D12"/>
    <w:rsid w:val="2C016606"/>
    <w:rsid w:val="2C0757B7"/>
    <w:rsid w:val="2C153E60"/>
    <w:rsid w:val="2C1E422F"/>
    <w:rsid w:val="2C3818FC"/>
    <w:rsid w:val="2C5950A4"/>
    <w:rsid w:val="2C660130"/>
    <w:rsid w:val="2C70553A"/>
    <w:rsid w:val="2C73502A"/>
    <w:rsid w:val="2CAD3317"/>
    <w:rsid w:val="2CB9711D"/>
    <w:rsid w:val="2CDA0C05"/>
    <w:rsid w:val="2CEA52EC"/>
    <w:rsid w:val="2CF3363A"/>
    <w:rsid w:val="2D000C25"/>
    <w:rsid w:val="2D0F4DB4"/>
    <w:rsid w:val="2D2D36A5"/>
    <w:rsid w:val="2D365B16"/>
    <w:rsid w:val="2D4B38B1"/>
    <w:rsid w:val="2D5646DC"/>
    <w:rsid w:val="2D584691"/>
    <w:rsid w:val="2D6D2070"/>
    <w:rsid w:val="2D9708A4"/>
    <w:rsid w:val="2D9D0838"/>
    <w:rsid w:val="2D9E1C33"/>
    <w:rsid w:val="2DB652A4"/>
    <w:rsid w:val="2DB943B8"/>
    <w:rsid w:val="2DBA2F11"/>
    <w:rsid w:val="2DBB2419"/>
    <w:rsid w:val="2DBF7001"/>
    <w:rsid w:val="2DC26166"/>
    <w:rsid w:val="2DCF44E2"/>
    <w:rsid w:val="2DD13DB6"/>
    <w:rsid w:val="2DD903A8"/>
    <w:rsid w:val="2DEA2F76"/>
    <w:rsid w:val="2DF041FF"/>
    <w:rsid w:val="2DF05F6F"/>
    <w:rsid w:val="2DF76E1B"/>
    <w:rsid w:val="2DFD2DFD"/>
    <w:rsid w:val="2E020414"/>
    <w:rsid w:val="2E10357E"/>
    <w:rsid w:val="2E177A17"/>
    <w:rsid w:val="2E1B30B3"/>
    <w:rsid w:val="2E310CF9"/>
    <w:rsid w:val="2E3E487D"/>
    <w:rsid w:val="2E41360C"/>
    <w:rsid w:val="2E450300"/>
    <w:rsid w:val="2E607FBE"/>
    <w:rsid w:val="2E615CAF"/>
    <w:rsid w:val="2E64456A"/>
    <w:rsid w:val="2E7264C5"/>
    <w:rsid w:val="2E7653DE"/>
    <w:rsid w:val="2E842882"/>
    <w:rsid w:val="2E8C6A3D"/>
    <w:rsid w:val="2EB508B8"/>
    <w:rsid w:val="2ED71BB4"/>
    <w:rsid w:val="2EF47A31"/>
    <w:rsid w:val="2F04472C"/>
    <w:rsid w:val="2F066396"/>
    <w:rsid w:val="2F2220C8"/>
    <w:rsid w:val="2F2655A5"/>
    <w:rsid w:val="2F30138F"/>
    <w:rsid w:val="2F5628C1"/>
    <w:rsid w:val="2F666780"/>
    <w:rsid w:val="2F6C2646"/>
    <w:rsid w:val="2F715851"/>
    <w:rsid w:val="2F81781A"/>
    <w:rsid w:val="2F8310E0"/>
    <w:rsid w:val="2FBA6AB0"/>
    <w:rsid w:val="2FDA5233"/>
    <w:rsid w:val="30186987"/>
    <w:rsid w:val="30383160"/>
    <w:rsid w:val="30396B3B"/>
    <w:rsid w:val="303D3D8D"/>
    <w:rsid w:val="30410449"/>
    <w:rsid w:val="304B34C7"/>
    <w:rsid w:val="304C3BC8"/>
    <w:rsid w:val="306F3884"/>
    <w:rsid w:val="30817D16"/>
    <w:rsid w:val="308C6F5A"/>
    <w:rsid w:val="3095731D"/>
    <w:rsid w:val="30977539"/>
    <w:rsid w:val="30AE1C64"/>
    <w:rsid w:val="30B654E5"/>
    <w:rsid w:val="30B73737"/>
    <w:rsid w:val="30C65728"/>
    <w:rsid w:val="30D06AF0"/>
    <w:rsid w:val="30DC1248"/>
    <w:rsid w:val="30E16401"/>
    <w:rsid w:val="30F229C1"/>
    <w:rsid w:val="30F93D50"/>
    <w:rsid w:val="310149B3"/>
    <w:rsid w:val="31175F84"/>
    <w:rsid w:val="313C3C3D"/>
    <w:rsid w:val="31405015"/>
    <w:rsid w:val="31537EEC"/>
    <w:rsid w:val="31591892"/>
    <w:rsid w:val="316F0F32"/>
    <w:rsid w:val="31736100"/>
    <w:rsid w:val="31750446"/>
    <w:rsid w:val="31773981"/>
    <w:rsid w:val="318F234F"/>
    <w:rsid w:val="319C6FC9"/>
    <w:rsid w:val="3205097C"/>
    <w:rsid w:val="3219245E"/>
    <w:rsid w:val="323677EC"/>
    <w:rsid w:val="32382656"/>
    <w:rsid w:val="323827BE"/>
    <w:rsid w:val="3240775C"/>
    <w:rsid w:val="32495754"/>
    <w:rsid w:val="32541D1E"/>
    <w:rsid w:val="32601BAD"/>
    <w:rsid w:val="32605AA8"/>
    <w:rsid w:val="32615E04"/>
    <w:rsid w:val="326849A2"/>
    <w:rsid w:val="326B0F6E"/>
    <w:rsid w:val="327B69E7"/>
    <w:rsid w:val="328126D8"/>
    <w:rsid w:val="3284589B"/>
    <w:rsid w:val="32847649"/>
    <w:rsid w:val="32A04DB4"/>
    <w:rsid w:val="32BB4137"/>
    <w:rsid w:val="32C57C62"/>
    <w:rsid w:val="32D07FAA"/>
    <w:rsid w:val="32DE0BF1"/>
    <w:rsid w:val="32E158F1"/>
    <w:rsid w:val="33031007"/>
    <w:rsid w:val="330A1B9B"/>
    <w:rsid w:val="331C3D26"/>
    <w:rsid w:val="33341058"/>
    <w:rsid w:val="333472C1"/>
    <w:rsid w:val="33501C21"/>
    <w:rsid w:val="3361588C"/>
    <w:rsid w:val="33797999"/>
    <w:rsid w:val="338032CF"/>
    <w:rsid w:val="339F17B8"/>
    <w:rsid w:val="339F3BDD"/>
    <w:rsid w:val="33A9773C"/>
    <w:rsid w:val="33BE302F"/>
    <w:rsid w:val="33CE4708"/>
    <w:rsid w:val="33D00CCC"/>
    <w:rsid w:val="33DE722D"/>
    <w:rsid w:val="33E93AE7"/>
    <w:rsid w:val="33FB47B2"/>
    <w:rsid w:val="33FE062C"/>
    <w:rsid w:val="34000F51"/>
    <w:rsid w:val="34056B2D"/>
    <w:rsid w:val="340D123D"/>
    <w:rsid w:val="340D402A"/>
    <w:rsid w:val="34117F4A"/>
    <w:rsid w:val="34157A69"/>
    <w:rsid w:val="342F04EE"/>
    <w:rsid w:val="343278F3"/>
    <w:rsid w:val="343773FE"/>
    <w:rsid w:val="344352BB"/>
    <w:rsid w:val="34565015"/>
    <w:rsid w:val="345F13D2"/>
    <w:rsid w:val="346614E2"/>
    <w:rsid w:val="346F44E7"/>
    <w:rsid w:val="3477121B"/>
    <w:rsid w:val="34833930"/>
    <w:rsid w:val="348576A9"/>
    <w:rsid w:val="34880F47"/>
    <w:rsid w:val="34C33940"/>
    <w:rsid w:val="34CC177B"/>
    <w:rsid w:val="34CE5612"/>
    <w:rsid w:val="34CF786E"/>
    <w:rsid w:val="34D67F04"/>
    <w:rsid w:val="34DA288E"/>
    <w:rsid w:val="34E07C21"/>
    <w:rsid w:val="34E11C57"/>
    <w:rsid w:val="34E43EEA"/>
    <w:rsid w:val="34F47C15"/>
    <w:rsid w:val="34F540BD"/>
    <w:rsid w:val="34FF3C2C"/>
    <w:rsid w:val="35063B46"/>
    <w:rsid w:val="35095EB0"/>
    <w:rsid w:val="351C3CD0"/>
    <w:rsid w:val="352F1E92"/>
    <w:rsid w:val="353763F9"/>
    <w:rsid w:val="353C79F3"/>
    <w:rsid w:val="353F5F9A"/>
    <w:rsid w:val="35600779"/>
    <w:rsid w:val="35657FED"/>
    <w:rsid w:val="35976ED7"/>
    <w:rsid w:val="35977693"/>
    <w:rsid w:val="35980087"/>
    <w:rsid w:val="35B84DAB"/>
    <w:rsid w:val="35C52894"/>
    <w:rsid w:val="35D07049"/>
    <w:rsid w:val="35F036ED"/>
    <w:rsid w:val="35FB5BA7"/>
    <w:rsid w:val="36021E5F"/>
    <w:rsid w:val="36327AC4"/>
    <w:rsid w:val="3634601F"/>
    <w:rsid w:val="36496AF6"/>
    <w:rsid w:val="36547421"/>
    <w:rsid w:val="365E6403"/>
    <w:rsid w:val="367251E5"/>
    <w:rsid w:val="36826596"/>
    <w:rsid w:val="36903B9D"/>
    <w:rsid w:val="369736C3"/>
    <w:rsid w:val="36C301B0"/>
    <w:rsid w:val="36C40C39"/>
    <w:rsid w:val="36C95739"/>
    <w:rsid w:val="36D6243D"/>
    <w:rsid w:val="36DE6128"/>
    <w:rsid w:val="36DE6652"/>
    <w:rsid w:val="36F01751"/>
    <w:rsid w:val="36FD0B04"/>
    <w:rsid w:val="370275A1"/>
    <w:rsid w:val="3709636F"/>
    <w:rsid w:val="370C2D55"/>
    <w:rsid w:val="370E7E29"/>
    <w:rsid w:val="37215DAE"/>
    <w:rsid w:val="372633C5"/>
    <w:rsid w:val="372F7F54"/>
    <w:rsid w:val="37425D25"/>
    <w:rsid w:val="374754B1"/>
    <w:rsid w:val="374E45F3"/>
    <w:rsid w:val="37624933"/>
    <w:rsid w:val="37710FF7"/>
    <w:rsid w:val="377870D5"/>
    <w:rsid w:val="378C7B63"/>
    <w:rsid w:val="37C01AB5"/>
    <w:rsid w:val="37C357B7"/>
    <w:rsid w:val="37C8480D"/>
    <w:rsid w:val="38107733"/>
    <w:rsid w:val="38156F95"/>
    <w:rsid w:val="38246750"/>
    <w:rsid w:val="382A0C93"/>
    <w:rsid w:val="382E7411"/>
    <w:rsid w:val="38552071"/>
    <w:rsid w:val="385F25BB"/>
    <w:rsid w:val="386609E8"/>
    <w:rsid w:val="387B2A25"/>
    <w:rsid w:val="38997BC6"/>
    <w:rsid w:val="38A0575D"/>
    <w:rsid w:val="38A14437"/>
    <w:rsid w:val="38AC16A8"/>
    <w:rsid w:val="38B577A9"/>
    <w:rsid w:val="38B74C05"/>
    <w:rsid w:val="38CC421D"/>
    <w:rsid w:val="38D16635"/>
    <w:rsid w:val="38D373E7"/>
    <w:rsid w:val="38E52E0C"/>
    <w:rsid w:val="38FA57F0"/>
    <w:rsid w:val="3936186D"/>
    <w:rsid w:val="395104A1"/>
    <w:rsid w:val="39514E0B"/>
    <w:rsid w:val="39566F53"/>
    <w:rsid w:val="395941C6"/>
    <w:rsid w:val="39693A3D"/>
    <w:rsid w:val="397905D6"/>
    <w:rsid w:val="39864DE3"/>
    <w:rsid w:val="39976270"/>
    <w:rsid w:val="399C32F4"/>
    <w:rsid w:val="399D5638"/>
    <w:rsid w:val="39B41C18"/>
    <w:rsid w:val="39B653E7"/>
    <w:rsid w:val="39C538F9"/>
    <w:rsid w:val="39CF5727"/>
    <w:rsid w:val="39D210D0"/>
    <w:rsid w:val="39D31839"/>
    <w:rsid w:val="39D7425E"/>
    <w:rsid w:val="39F2758E"/>
    <w:rsid w:val="39F82FB1"/>
    <w:rsid w:val="3A086DB2"/>
    <w:rsid w:val="3A1C273B"/>
    <w:rsid w:val="3A255D6F"/>
    <w:rsid w:val="3A291776"/>
    <w:rsid w:val="3A2B2AA0"/>
    <w:rsid w:val="3A30455A"/>
    <w:rsid w:val="3A43382A"/>
    <w:rsid w:val="3A51108A"/>
    <w:rsid w:val="3A5C534F"/>
    <w:rsid w:val="3A604CCB"/>
    <w:rsid w:val="3A667F7C"/>
    <w:rsid w:val="3A6711EA"/>
    <w:rsid w:val="3A6B021B"/>
    <w:rsid w:val="3A6C27C7"/>
    <w:rsid w:val="3A7D77A0"/>
    <w:rsid w:val="3A7E7CFE"/>
    <w:rsid w:val="3A95616C"/>
    <w:rsid w:val="3AB03D58"/>
    <w:rsid w:val="3AC0143A"/>
    <w:rsid w:val="3AE72E6B"/>
    <w:rsid w:val="3AF31112"/>
    <w:rsid w:val="3AF71C4F"/>
    <w:rsid w:val="3B0C28E2"/>
    <w:rsid w:val="3B325752"/>
    <w:rsid w:val="3B4113F9"/>
    <w:rsid w:val="3B4503AF"/>
    <w:rsid w:val="3B4B164C"/>
    <w:rsid w:val="3B4C0F20"/>
    <w:rsid w:val="3B4F0A10"/>
    <w:rsid w:val="3B5E513D"/>
    <w:rsid w:val="3B6E2308"/>
    <w:rsid w:val="3B700B9E"/>
    <w:rsid w:val="3B7A70C3"/>
    <w:rsid w:val="3B8C568A"/>
    <w:rsid w:val="3B8C6B52"/>
    <w:rsid w:val="3B9265F7"/>
    <w:rsid w:val="3BB36501"/>
    <w:rsid w:val="3BC10F8A"/>
    <w:rsid w:val="3BCA0430"/>
    <w:rsid w:val="3BD66A3C"/>
    <w:rsid w:val="3BDC3F68"/>
    <w:rsid w:val="3BDD601C"/>
    <w:rsid w:val="3BE21884"/>
    <w:rsid w:val="3C0D7BA2"/>
    <w:rsid w:val="3C1464E6"/>
    <w:rsid w:val="3C1F3B0A"/>
    <w:rsid w:val="3C2F5079"/>
    <w:rsid w:val="3C3529C1"/>
    <w:rsid w:val="3C3814A4"/>
    <w:rsid w:val="3C3D7460"/>
    <w:rsid w:val="3C616C4D"/>
    <w:rsid w:val="3C6248AD"/>
    <w:rsid w:val="3C795D45"/>
    <w:rsid w:val="3C820BF8"/>
    <w:rsid w:val="3C9A772E"/>
    <w:rsid w:val="3CB974FB"/>
    <w:rsid w:val="3CD16A6C"/>
    <w:rsid w:val="3CFC0724"/>
    <w:rsid w:val="3CFF2A56"/>
    <w:rsid w:val="3D015D3A"/>
    <w:rsid w:val="3D083C3D"/>
    <w:rsid w:val="3D0F0BF5"/>
    <w:rsid w:val="3D254DA7"/>
    <w:rsid w:val="3D31435C"/>
    <w:rsid w:val="3D367754"/>
    <w:rsid w:val="3D4D01FD"/>
    <w:rsid w:val="3D8116F1"/>
    <w:rsid w:val="3D842DB5"/>
    <w:rsid w:val="3D927E3F"/>
    <w:rsid w:val="3DB41B96"/>
    <w:rsid w:val="3DD76D85"/>
    <w:rsid w:val="3DD83ABF"/>
    <w:rsid w:val="3DD86A9B"/>
    <w:rsid w:val="3DDA437C"/>
    <w:rsid w:val="3DEE4511"/>
    <w:rsid w:val="3DF461A3"/>
    <w:rsid w:val="3E03072B"/>
    <w:rsid w:val="3E0B6234"/>
    <w:rsid w:val="3E0C4997"/>
    <w:rsid w:val="3E104487"/>
    <w:rsid w:val="3E1516BF"/>
    <w:rsid w:val="3E201151"/>
    <w:rsid w:val="3E54572C"/>
    <w:rsid w:val="3E600BB4"/>
    <w:rsid w:val="3E704F26"/>
    <w:rsid w:val="3E726EF0"/>
    <w:rsid w:val="3E8A2129"/>
    <w:rsid w:val="3E8C3990"/>
    <w:rsid w:val="3EA90437"/>
    <w:rsid w:val="3EC534C3"/>
    <w:rsid w:val="3EDA4D3F"/>
    <w:rsid w:val="3F0B745A"/>
    <w:rsid w:val="3F1708AB"/>
    <w:rsid w:val="3F8A0269"/>
    <w:rsid w:val="3F8A3D39"/>
    <w:rsid w:val="3F8D0174"/>
    <w:rsid w:val="3F95226A"/>
    <w:rsid w:val="3F987717"/>
    <w:rsid w:val="3FD23300"/>
    <w:rsid w:val="3FF47042"/>
    <w:rsid w:val="3FF54785"/>
    <w:rsid w:val="3FFC0AB7"/>
    <w:rsid w:val="3FFF0B26"/>
    <w:rsid w:val="4001677D"/>
    <w:rsid w:val="400445D6"/>
    <w:rsid w:val="4015659C"/>
    <w:rsid w:val="401D268F"/>
    <w:rsid w:val="40271F5C"/>
    <w:rsid w:val="403D5DB4"/>
    <w:rsid w:val="40444047"/>
    <w:rsid w:val="40452250"/>
    <w:rsid w:val="40501155"/>
    <w:rsid w:val="405229A9"/>
    <w:rsid w:val="40534AFF"/>
    <w:rsid w:val="406D3E12"/>
    <w:rsid w:val="408175F7"/>
    <w:rsid w:val="40955117"/>
    <w:rsid w:val="409E45E2"/>
    <w:rsid w:val="40A52125"/>
    <w:rsid w:val="40AE436A"/>
    <w:rsid w:val="40B61FF8"/>
    <w:rsid w:val="40C7171A"/>
    <w:rsid w:val="40D724A1"/>
    <w:rsid w:val="40DB5220"/>
    <w:rsid w:val="40E72D37"/>
    <w:rsid w:val="40E8793D"/>
    <w:rsid w:val="40EF4827"/>
    <w:rsid w:val="4114603C"/>
    <w:rsid w:val="413E57AF"/>
    <w:rsid w:val="415A1391"/>
    <w:rsid w:val="415E5B0A"/>
    <w:rsid w:val="41801923"/>
    <w:rsid w:val="41965A41"/>
    <w:rsid w:val="41970D49"/>
    <w:rsid w:val="41A25D3E"/>
    <w:rsid w:val="41B92A4F"/>
    <w:rsid w:val="41C964B4"/>
    <w:rsid w:val="41D13F2D"/>
    <w:rsid w:val="41D517BE"/>
    <w:rsid w:val="41D5429B"/>
    <w:rsid w:val="41F92ABD"/>
    <w:rsid w:val="41FC1B6A"/>
    <w:rsid w:val="42332E3A"/>
    <w:rsid w:val="423C4D26"/>
    <w:rsid w:val="42416CF7"/>
    <w:rsid w:val="424D1C7F"/>
    <w:rsid w:val="425846A6"/>
    <w:rsid w:val="426137A1"/>
    <w:rsid w:val="42624E34"/>
    <w:rsid w:val="427F218F"/>
    <w:rsid w:val="42840AD6"/>
    <w:rsid w:val="42870A90"/>
    <w:rsid w:val="428B63CF"/>
    <w:rsid w:val="42AF67D0"/>
    <w:rsid w:val="42BC0E70"/>
    <w:rsid w:val="42C245CE"/>
    <w:rsid w:val="42C35F6C"/>
    <w:rsid w:val="42CE53D3"/>
    <w:rsid w:val="42CF6F4F"/>
    <w:rsid w:val="42DD0E52"/>
    <w:rsid w:val="42F25C9A"/>
    <w:rsid w:val="43055AE1"/>
    <w:rsid w:val="430976F7"/>
    <w:rsid w:val="431A0C24"/>
    <w:rsid w:val="43284021"/>
    <w:rsid w:val="432D1637"/>
    <w:rsid w:val="434E1C20"/>
    <w:rsid w:val="43620283"/>
    <w:rsid w:val="4363286E"/>
    <w:rsid w:val="437101AA"/>
    <w:rsid w:val="43741014"/>
    <w:rsid w:val="43A73BE3"/>
    <w:rsid w:val="43AE7A7E"/>
    <w:rsid w:val="43B01826"/>
    <w:rsid w:val="43C7383A"/>
    <w:rsid w:val="43CA157C"/>
    <w:rsid w:val="43CF502D"/>
    <w:rsid w:val="43E8521C"/>
    <w:rsid w:val="43FD36FF"/>
    <w:rsid w:val="440B02B4"/>
    <w:rsid w:val="441C5080"/>
    <w:rsid w:val="44233849"/>
    <w:rsid w:val="44496945"/>
    <w:rsid w:val="446B500C"/>
    <w:rsid w:val="448508DF"/>
    <w:rsid w:val="44BF18A2"/>
    <w:rsid w:val="44CF71AB"/>
    <w:rsid w:val="44E23735"/>
    <w:rsid w:val="44E26451"/>
    <w:rsid w:val="44E67CEF"/>
    <w:rsid w:val="44EA77F7"/>
    <w:rsid w:val="4517434D"/>
    <w:rsid w:val="45357785"/>
    <w:rsid w:val="45387766"/>
    <w:rsid w:val="453A760F"/>
    <w:rsid w:val="45491A3E"/>
    <w:rsid w:val="45503B28"/>
    <w:rsid w:val="45853082"/>
    <w:rsid w:val="45857508"/>
    <w:rsid w:val="45891F3C"/>
    <w:rsid w:val="4590274A"/>
    <w:rsid w:val="45905EAD"/>
    <w:rsid w:val="45A32084"/>
    <w:rsid w:val="45A8769B"/>
    <w:rsid w:val="45C344D5"/>
    <w:rsid w:val="45C864B7"/>
    <w:rsid w:val="45D264C6"/>
    <w:rsid w:val="45ED50AE"/>
    <w:rsid w:val="45FD0891"/>
    <w:rsid w:val="46185D52"/>
    <w:rsid w:val="46192347"/>
    <w:rsid w:val="46252A99"/>
    <w:rsid w:val="462C285E"/>
    <w:rsid w:val="4639249F"/>
    <w:rsid w:val="463A0304"/>
    <w:rsid w:val="464A4975"/>
    <w:rsid w:val="465670F7"/>
    <w:rsid w:val="4665558C"/>
    <w:rsid w:val="467C2D95"/>
    <w:rsid w:val="46805F22"/>
    <w:rsid w:val="468477C0"/>
    <w:rsid w:val="4689127A"/>
    <w:rsid w:val="4695468D"/>
    <w:rsid w:val="469A6A31"/>
    <w:rsid w:val="46C73B51"/>
    <w:rsid w:val="46CA3A9F"/>
    <w:rsid w:val="46D83FB0"/>
    <w:rsid w:val="46F25071"/>
    <w:rsid w:val="471553B4"/>
    <w:rsid w:val="471E6457"/>
    <w:rsid w:val="471F398D"/>
    <w:rsid w:val="47232D85"/>
    <w:rsid w:val="475F6267"/>
    <w:rsid w:val="4760207C"/>
    <w:rsid w:val="4766336A"/>
    <w:rsid w:val="47743C9D"/>
    <w:rsid w:val="478657BA"/>
    <w:rsid w:val="478B55A3"/>
    <w:rsid w:val="47906F17"/>
    <w:rsid w:val="479A7A31"/>
    <w:rsid w:val="479B1699"/>
    <w:rsid w:val="47A10846"/>
    <w:rsid w:val="47AF51BF"/>
    <w:rsid w:val="47B81E12"/>
    <w:rsid w:val="47C12FC5"/>
    <w:rsid w:val="47D03B18"/>
    <w:rsid w:val="47DB1D58"/>
    <w:rsid w:val="47ED29D3"/>
    <w:rsid w:val="47EF74A3"/>
    <w:rsid w:val="47F50C9B"/>
    <w:rsid w:val="480C5CBF"/>
    <w:rsid w:val="480F1D14"/>
    <w:rsid w:val="4834394A"/>
    <w:rsid w:val="48390A7E"/>
    <w:rsid w:val="48515DC8"/>
    <w:rsid w:val="48531B40"/>
    <w:rsid w:val="485A65F3"/>
    <w:rsid w:val="48987720"/>
    <w:rsid w:val="489B34E7"/>
    <w:rsid w:val="489D4A92"/>
    <w:rsid w:val="48AA0D47"/>
    <w:rsid w:val="48AB437A"/>
    <w:rsid w:val="48B63E7D"/>
    <w:rsid w:val="48BB5E99"/>
    <w:rsid w:val="48C7608A"/>
    <w:rsid w:val="48E704DA"/>
    <w:rsid w:val="48E709AB"/>
    <w:rsid w:val="48FD1AAC"/>
    <w:rsid w:val="49074129"/>
    <w:rsid w:val="491C4628"/>
    <w:rsid w:val="491E413A"/>
    <w:rsid w:val="492B5D1A"/>
    <w:rsid w:val="49356195"/>
    <w:rsid w:val="493E72F4"/>
    <w:rsid w:val="49477CA3"/>
    <w:rsid w:val="495105E0"/>
    <w:rsid w:val="495530D2"/>
    <w:rsid w:val="495D4FB7"/>
    <w:rsid w:val="495F0F47"/>
    <w:rsid w:val="497F0713"/>
    <w:rsid w:val="49850611"/>
    <w:rsid w:val="49902920"/>
    <w:rsid w:val="499C3073"/>
    <w:rsid w:val="49B4660E"/>
    <w:rsid w:val="49E47F0A"/>
    <w:rsid w:val="4A221E06"/>
    <w:rsid w:val="4A2C05A1"/>
    <w:rsid w:val="4A487A49"/>
    <w:rsid w:val="4A563B69"/>
    <w:rsid w:val="4A661827"/>
    <w:rsid w:val="4A77137D"/>
    <w:rsid w:val="4A995804"/>
    <w:rsid w:val="4A9D3546"/>
    <w:rsid w:val="4AAA5C63"/>
    <w:rsid w:val="4AAC19DB"/>
    <w:rsid w:val="4ABE4002"/>
    <w:rsid w:val="4AD3789D"/>
    <w:rsid w:val="4AE61558"/>
    <w:rsid w:val="4AE629A4"/>
    <w:rsid w:val="4AF93679"/>
    <w:rsid w:val="4B1E0386"/>
    <w:rsid w:val="4B2B6DA4"/>
    <w:rsid w:val="4B327DA5"/>
    <w:rsid w:val="4B483ECE"/>
    <w:rsid w:val="4B4D5DE5"/>
    <w:rsid w:val="4B53713F"/>
    <w:rsid w:val="4B5918B4"/>
    <w:rsid w:val="4B5E178B"/>
    <w:rsid w:val="4B7A3887"/>
    <w:rsid w:val="4B7D53C9"/>
    <w:rsid w:val="4B85293F"/>
    <w:rsid w:val="4B902502"/>
    <w:rsid w:val="4B9B344B"/>
    <w:rsid w:val="4BA44460"/>
    <w:rsid w:val="4BDB55FA"/>
    <w:rsid w:val="4BF70A34"/>
    <w:rsid w:val="4C017B05"/>
    <w:rsid w:val="4C0849EF"/>
    <w:rsid w:val="4C125927"/>
    <w:rsid w:val="4C3A3FC8"/>
    <w:rsid w:val="4C3D55C6"/>
    <w:rsid w:val="4C520360"/>
    <w:rsid w:val="4C583BC9"/>
    <w:rsid w:val="4C667A5B"/>
    <w:rsid w:val="4C823BCA"/>
    <w:rsid w:val="4C8C73CE"/>
    <w:rsid w:val="4C9F1330"/>
    <w:rsid w:val="4CA23096"/>
    <w:rsid w:val="4CAB3457"/>
    <w:rsid w:val="4CAF57B3"/>
    <w:rsid w:val="4CD82614"/>
    <w:rsid w:val="4CEA67EB"/>
    <w:rsid w:val="4CF124C7"/>
    <w:rsid w:val="4CF70170"/>
    <w:rsid w:val="4CF907DC"/>
    <w:rsid w:val="4CFA619E"/>
    <w:rsid w:val="4CFD777A"/>
    <w:rsid w:val="4D043409"/>
    <w:rsid w:val="4D201110"/>
    <w:rsid w:val="4D3431C7"/>
    <w:rsid w:val="4D526F59"/>
    <w:rsid w:val="4D650150"/>
    <w:rsid w:val="4D7F0CE1"/>
    <w:rsid w:val="4D981DA3"/>
    <w:rsid w:val="4D9A5B1B"/>
    <w:rsid w:val="4D9C7AE5"/>
    <w:rsid w:val="4DA229B3"/>
    <w:rsid w:val="4DB35F12"/>
    <w:rsid w:val="4DE03AC2"/>
    <w:rsid w:val="4DE1199C"/>
    <w:rsid w:val="4DEF02BD"/>
    <w:rsid w:val="4DFB0EC4"/>
    <w:rsid w:val="4E0336C0"/>
    <w:rsid w:val="4E0D72D8"/>
    <w:rsid w:val="4E125FF9"/>
    <w:rsid w:val="4E214868"/>
    <w:rsid w:val="4E274307"/>
    <w:rsid w:val="4E383ED6"/>
    <w:rsid w:val="4E3B5C73"/>
    <w:rsid w:val="4E560D60"/>
    <w:rsid w:val="4E564593"/>
    <w:rsid w:val="4E703F51"/>
    <w:rsid w:val="4E802F63"/>
    <w:rsid w:val="4E8A5B90"/>
    <w:rsid w:val="4E942C0A"/>
    <w:rsid w:val="4E98220D"/>
    <w:rsid w:val="4EA67471"/>
    <w:rsid w:val="4EB7399D"/>
    <w:rsid w:val="4EB96475"/>
    <w:rsid w:val="4EC372F3"/>
    <w:rsid w:val="4ECD2716"/>
    <w:rsid w:val="4ED35788"/>
    <w:rsid w:val="4EE73AF5"/>
    <w:rsid w:val="4EE84EA5"/>
    <w:rsid w:val="4EEE4AF5"/>
    <w:rsid w:val="4F0B544D"/>
    <w:rsid w:val="4F0C0C9A"/>
    <w:rsid w:val="4F165675"/>
    <w:rsid w:val="4F301FB1"/>
    <w:rsid w:val="4F473A81"/>
    <w:rsid w:val="4F4F7329"/>
    <w:rsid w:val="4F5260B5"/>
    <w:rsid w:val="4F5543EF"/>
    <w:rsid w:val="4F56624C"/>
    <w:rsid w:val="4F58224C"/>
    <w:rsid w:val="4F5A7FFE"/>
    <w:rsid w:val="4F5B752C"/>
    <w:rsid w:val="4F5F701C"/>
    <w:rsid w:val="4F7A3E56"/>
    <w:rsid w:val="4F846A83"/>
    <w:rsid w:val="4F8B2726"/>
    <w:rsid w:val="4F8B4457"/>
    <w:rsid w:val="4FA41146"/>
    <w:rsid w:val="4FA90297"/>
    <w:rsid w:val="4FD80B7D"/>
    <w:rsid w:val="4FDA01F8"/>
    <w:rsid w:val="4FE561E5"/>
    <w:rsid w:val="4FF221C3"/>
    <w:rsid w:val="4FF27E90"/>
    <w:rsid w:val="4FF5172F"/>
    <w:rsid w:val="4FFA0634"/>
    <w:rsid w:val="500032A2"/>
    <w:rsid w:val="50146059"/>
    <w:rsid w:val="504E08AD"/>
    <w:rsid w:val="50575F45"/>
    <w:rsid w:val="505C4D01"/>
    <w:rsid w:val="506F4A92"/>
    <w:rsid w:val="507419FE"/>
    <w:rsid w:val="507C1E50"/>
    <w:rsid w:val="508B1CA1"/>
    <w:rsid w:val="50901457"/>
    <w:rsid w:val="509E5922"/>
    <w:rsid w:val="50A54F03"/>
    <w:rsid w:val="50AA168D"/>
    <w:rsid w:val="50AF4B30"/>
    <w:rsid w:val="50BC5CDC"/>
    <w:rsid w:val="50CA2BBB"/>
    <w:rsid w:val="50E74C38"/>
    <w:rsid w:val="50FC089B"/>
    <w:rsid w:val="50FD0D89"/>
    <w:rsid w:val="50FE2865"/>
    <w:rsid w:val="51024103"/>
    <w:rsid w:val="51025571"/>
    <w:rsid w:val="51071719"/>
    <w:rsid w:val="510819A0"/>
    <w:rsid w:val="51200E5F"/>
    <w:rsid w:val="5123009E"/>
    <w:rsid w:val="512C2CA7"/>
    <w:rsid w:val="512D289E"/>
    <w:rsid w:val="514152FB"/>
    <w:rsid w:val="51434ED1"/>
    <w:rsid w:val="5147420C"/>
    <w:rsid w:val="514D0397"/>
    <w:rsid w:val="51595CED"/>
    <w:rsid w:val="516445A0"/>
    <w:rsid w:val="518956A9"/>
    <w:rsid w:val="51E101BC"/>
    <w:rsid w:val="521B7405"/>
    <w:rsid w:val="521D4F6D"/>
    <w:rsid w:val="523A416D"/>
    <w:rsid w:val="52490C2A"/>
    <w:rsid w:val="5253273C"/>
    <w:rsid w:val="525505B5"/>
    <w:rsid w:val="5261544F"/>
    <w:rsid w:val="529414C0"/>
    <w:rsid w:val="52A01E26"/>
    <w:rsid w:val="52A52223"/>
    <w:rsid w:val="52B97CAE"/>
    <w:rsid w:val="52C504FB"/>
    <w:rsid w:val="52DC6BD6"/>
    <w:rsid w:val="52E13756"/>
    <w:rsid w:val="52E65840"/>
    <w:rsid w:val="52EF5C2D"/>
    <w:rsid w:val="52EF6909"/>
    <w:rsid w:val="52F47582"/>
    <w:rsid w:val="5311687F"/>
    <w:rsid w:val="531E71EE"/>
    <w:rsid w:val="5322283B"/>
    <w:rsid w:val="53230361"/>
    <w:rsid w:val="536270DB"/>
    <w:rsid w:val="5371534A"/>
    <w:rsid w:val="53720C63"/>
    <w:rsid w:val="53764934"/>
    <w:rsid w:val="537700D3"/>
    <w:rsid w:val="537A4622"/>
    <w:rsid w:val="53811681"/>
    <w:rsid w:val="538A520F"/>
    <w:rsid w:val="53933E3F"/>
    <w:rsid w:val="53AC4A7F"/>
    <w:rsid w:val="53B418CC"/>
    <w:rsid w:val="53F32910"/>
    <w:rsid w:val="53F4098D"/>
    <w:rsid w:val="53FC3AD9"/>
    <w:rsid w:val="53FE04C8"/>
    <w:rsid w:val="54206BE2"/>
    <w:rsid w:val="54297BB6"/>
    <w:rsid w:val="542B571F"/>
    <w:rsid w:val="54336DD4"/>
    <w:rsid w:val="543660C2"/>
    <w:rsid w:val="54375971"/>
    <w:rsid w:val="54453F00"/>
    <w:rsid w:val="544D196D"/>
    <w:rsid w:val="54723C7D"/>
    <w:rsid w:val="5478326E"/>
    <w:rsid w:val="547F6951"/>
    <w:rsid w:val="54854CE2"/>
    <w:rsid w:val="548965FC"/>
    <w:rsid w:val="548E5CAE"/>
    <w:rsid w:val="54905064"/>
    <w:rsid w:val="54931516"/>
    <w:rsid w:val="549F015A"/>
    <w:rsid w:val="54AF503F"/>
    <w:rsid w:val="54B25E40"/>
    <w:rsid w:val="54D730B0"/>
    <w:rsid w:val="54E812EA"/>
    <w:rsid w:val="54F76B5C"/>
    <w:rsid w:val="55020A87"/>
    <w:rsid w:val="550341FE"/>
    <w:rsid w:val="55042014"/>
    <w:rsid w:val="55210479"/>
    <w:rsid w:val="552A209A"/>
    <w:rsid w:val="55393BB8"/>
    <w:rsid w:val="55517407"/>
    <w:rsid w:val="55614C5E"/>
    <w:rsid w:val="556C5FEF"/>
    <w:rsid w:val="5572737D"/>
    <w:rsid w:val="55823A64"/>
    <w:rsid w:val="558C2621"/>
    <w:rsid w:val="55AD3652"/>
    <w:rsid w:val="55B9606B"/>
    <w:rsid w:val="55DE0E54"/>
    <w:rsid w:val="55EE4C56"/>
    <w:rsid w:val="55FF52A6"/>
    <w:rsid w:val="5633198E"/>
    <w:rsid w:val="563E5469"/>
    <w:rsid w:val="565A053D"/>
    <w:rsid w:val="566919C6"/>
    <w:rsid w:val="566C5546"/>
    <w:rsid w:val="56745BC9"/>
    <w:rsid w:val="568832FC"/>
    <w:rsid w:val="56907775"/>
    <w:rsid w:val="56C1236A"/>
    <w:rsid w:val="56CD56FA"/>
    <w:rsid w:val="56CF2CF8"/>
    <w:rsid w:val="56E34EAC"/>
    <w:rsid w:val="57016C0B"/>
    <w:rsid w:val="570203D1"/>
    <w:rsid w:val="571159E3"/>
    <w:rsid w:val="571D3ABE"/>
    <w:rsid w:val="571F6B78"/>
    <w:rsid w:val="57340D8E"/>
    <w:rsid w:val="57452F9B"/>
    <w:rsid w:val="57645BA3"/>
    <w:rsid w:val="576A1B6C"/>
    <w:rsid w:val="57805D82"/>
    <w:rsid w:val="579001D7"/>
    <w:rsid w:val="57936854"/>
    <w:rsid w:val="579848F6"/>
    <w:rsid w:val="57A22474"/>
    <w:rsid w:val="57AF0A2B"/>
    <w:rsid w:val="57C43A36"/>
    <w:rsid w:val="57F62116"/>
    <w:rsid w:val="580746F5"/>
    <w:rsid w:val="58101705"/>
    <w:rsid w:val="58335AD6"/>
    <w:rsid w:val="58346B6C"/>
    <w:rsid w:val="584265A5"/>
    <w:rsid w:val="58564D34"/>
    <w:rsid w:val="58707FAE"/>
    <w:rsid w:val="58733B38"/>
    <w:rsid w:val="58801DB1"/>
    <w:rsid w:val="58895B35"/>
    <w:rsid w:val="58906498"/>
    <w:rsid w:val="58C83D7C"/>
    <w:rsid w:val="58E7744A"/>
    <w:rsid w:val="59012EF2"/>
    <w:rsid w:val="5909370D"/>
    <w:rsid w:val="590D48EB"/>
    <w:rsid w:val="59495353"/>
    <w:rsid w:val="594B0611"/>
    <w:rsid w:val="594D4389"/>
    <w:rsid w:val="595D2922"/>
    <w:rsid w:val="59634E7E"/>
    <w:rsid w:val="597265E6"/>
    <w:rsid w:val="59943D66"/>
    <w:rsid w:val="5996188C"/>
    <w:rsid w:val="59A85569"/>
    <w:rsid w:val="59A90DF6"/>
    <w:rsid w:val="59B61EBB"/>
    <w:rsid w:val="59B8686F"/>
    <w:rsid w:val="59B86AAB"/>
    <w:rsid w:val="59BF5B8E"/>
    <w:rsid w:val="59D027D3"/>
    <w:rsid w:val="59DE0C7A"/>
    <w:rsid w:val="59F04D56"/>
    <w:rsid w:val="59FD5DAF"/>
    <w:rsid w:val="5A125C89"/>
    <w:rsid w:val="5A417D7A"/>
    <w:rsid w:val="5A4C2893"/>
    <w:rsid w:val="5A4F7A61"/>
    <w:rsid w:val="5A6279C1"/>
    <w:rsid w:val="5A690D4F"/>
    <w:rsid w:val="5A77291D"/>
    <w:rsid w:val="5A852ECF"/>
    <w:rsid w:val="5A9C1659"/>
    <w:rsid w:val="5AA026B8"/>
    <w:rsid w:val="5AA116D7"/>
    <w:rsid w:val="5AAC7C87"/>
    <w:rsid w:val="5AB26B9A"/>
    <w:rsid w:val="5ADA1FF9"/>
    <w:rsid w:val="5AE821DA"/>
    <w:rsid w:val="5AED557F"/>
    <w:rsid w:val="5AF20641"/>
    <w:rsid w:val="5AFD1904"/>
    <w:rsid w:val="5B1552F3"/>
    <w:rsid w:val="5B2B4256"/>
    <w:rsid w:val="5B2C0607"/>
    <w:rsid w:val="5B3034F1"/>
    <w:rsid w:val="5B424CC5"/>
    <w:rsid w:val="5B4672E2"/>
    <w:rsid w:val="5B57504B"/>
    <w:rsid w:val="5B597015"/>
    <w:rsid w:val="5B63362E"/>
    <w:rsid w:val="5B755268"/>
    <w:rsid w:val="5B7B51DE"/>
    <w:rsid w:val="5B88241C"/>
    <w:rsid w:val="5B90055D"/>
    <w:rsid w:val="5B9C2FC5"/>
    <w:rsid w:val="5BA54987"/>
    <w:rsid w:val="5BA65FD3"/>
    <w:rsid w:val="5BC86521"/>
    <w:rsid w:val="5BDC51D2"/>
    <w:rsid w:val="5BDE39BF"/>
    <w:rsid w:val="5C082709"/>
    <w:rsid w:val="5C11169E"/>
    <w:rsid w:val="5C14060C"/>
    <w:rsid w:val="5C180F45"/>
    <w:rsid w:val="5C182A2D"/>
    <w:rsid w:val="5C2E582C"/>
    <w:rsid w:val="5C4C1E77"/>
    <w:rsid w:val="5C7639BC"/>
    <w:rsid w:val="5C981DBF"/>
    <w:rsid w:val="5CA13925"/>
    <w:rsid w:val="5CBC5AAE"/>
    <w:rsid w:val="5CD12F06"/>
    <w:rsid w:val="5CD85C43"/>
    <w:rsid w:val="5CF7084F"/>
    <w:rsid w:val="5D02548B"/>
    <w:rsid w:val="5D0273FA"/>
    <w:rsid w:val="5D147937"/>
    <w:rsid w:val="5D1634FA"/>
    <w:rsid w:val="5D2733FE"/>
    <w:rsid w:val="5D2A0341"/>
    <w:rsid w:val="5D521F6E"/>
    <w:rsid w:val="5D614E5A"/>
    <w:rsid w:val="5D7A4EBD"/>
    <w:rsid w:val="5D7B2AFB"/>
    <w:rsid w:val="5D9D4948"/>
    <w:rsid w:val="5DA07441"/>
    <w:rsid w:val="5DAB5B22"/>
    <w:rsid w:val="5DC34C1A"/>
    <w:rsid w:val="5DC664B8"/>
    <w:rsid w:val="5DCD5EDE"/>
    <w:rsid w:val="5DDB01B6"/>
    <w:rsid w:val="5DDD01B0"/>
    <w:rsid w:val="5DE227D8"/>
    <w:rsid w:val="5DEE4FE1"/>
    <w:rsid w:val="5E040F9B"/>
    <w:rsid w:val="5E163DAD"/>
    <w:rsid w:val="5E18199F"/>
    <w:rsid w:val="5E276BBA"/>
    <w:rsid w:val="5E4A34BA"/>
    <w:rsid w:val="5E5166CA"/>
    <w:rsid w:val="5E572B7B"/>
    <w:rsid w:val="5E622685"/>
    <w:rsid w:val="5E6230CD"/>
    <w:rsid w:val="5E74759B"/>
    <w:rsid w:val="5E837070"/>
    <w:rsid w:val="5E916EEA"/>
    <w:rsid w:val="5EB629D1"/>
    <w:rsid w:val="5ED929BD"/>
    <w:rsid w:val="5EE004CC"/>
    <w:rsid w:val="5EEF44C3"/>
    <w:rsid w:val="5EF64B87"/>
    <w:rsid w:val="5EFE24CD"/>
    <w:rsid w:val="5F1E02ED"/>
    <w:rsid w:val="5F5335CE"/>
    <w:rsid w:val="5F5F0972"/>
    <w:rsid w:val="5F6123D2"/>
    <w:rsid w:val="5F6E604F"/>
    <w:rsid w:val="5F781A34"/>
    <w:rsid w:val="5F7C6175"/>
    <w:rsid w:val="5F8C113D"/>
    <w:rsid w:val="5F9E149B"/>
    <w:rsid w:val="5F9E76ED"/>
    <w:rsid w:val="5FA55B60"/>
    <w:rsid w:val="5FB55859"/>
    <w:rsid w:val="5FEB2206"/>
    <w:rsid w:val="5FEE6A48"/>
    <w:rsid w:val="6028198E"/>
    <w:rsid w:val="602C2F4B"/>
    <w:rsid w:val="60457B68"/>
    <w:rsid w:val="605C4EB2"/>
    <w:rsid w:val="6060214E"/>
    <w:rsid w:val="6071387E"/>
    <w:rsid w:val="608C5797"/>
    <w:rsid w:val="60932B78"/>
    <w:rsid w:val="60B1182C"/>
    <w:rsid w:val="60B54E5F"/>
    <w:rsid w:val="60B60A66"/>
    <w:rsid w:val="60D67EB5"/>
    <w:rsid w:val="60E72435"/>
    <w:rsid w:val="60F12408"/>
    <w:rsid w:val="60F915AE"/>
    <w:rsid w:val="61085853"/>
    <w:rsid w:val="611834CF"/>
    <w:rsid w:val="61186844"/>
    <w:rsid w:val="61196AEE"/>
    <w:rsid w:val="611D2893"/>
    <w:rsid w:val="612015DC"/>
    <w:rsid w:val="6138147B"/>
    <w:rsid w:val="613D3456"/>
    <w:rsid w:val="61482832"/>
    <w:rsid w:val="615C785F"/>
    <w:rsid w:val="6161246C"/>
    <w:rsid w:val="61742A83"/>
    <w:rsid w:val="617901B4"/>
    <w:rsid w:val="617A09D3"/>
    <w:rsid w:val="617A6407"/>
    <w:rsid w:val="617E2BD9"/>
    <w:rsid w:val="619C7C5C"/>
    <w:rsid w:val="61A66D2D"/>
    <w:rsid w:val="61A92379"/>
    <w:rsid w:val="61AB7F4F"/>
    <w:rsid w:val="61BA27D8"/>
    <w:rsid w:val="61BC7327"/>
    <w:rsid w:val="61D513C0"/>
    <w:rsid w:val="61F12BA4"/>
    <w:rsid w:val="61FC795F"/>
    <w:rsid w:val="62035F2D"/>
    <w:rsid w:val="62265778"/>
    <w:rsid w:val="622A0453"/>
    <w:rsid w:val="62347E94"/>
    <w:rsid w:val="62554D7B"/>
    <w:rsid w:val="62782477"/>
    <w:rsid w:val="62870321"/>
    <w:rsid w:val="6287090C"/>
    <w:rsid w:val="62892F39"/>
    <w:rsid w:val="62A52639"/>
    <w:rsid w:val="62AE5E99"/>
    <w:rsid w:val="62C313EC"/>
    <w:rsid w:val="62C751AC"/>
    <w:rsid w:val="62D2532D"/>
    <w:rsid w:val="62D32926"/>
    <w:rsid w:val="62E775FD"/>
    <w:rsid w:val="62EB1C80"/>
    <w:rsid w:val="62F11E84"/>
    <w:rsid w:val="6306529F"/>
    <w:rsid w:val="631D7704"/>
    <w:rsid w:val="63224191"/>
    <w:rsid w:val="632B7CB6"/>
    <w:rsid w:val="632C5010"/>
    <w:rsid w:val="632D6A8C"/>
    <w:rsid w:val="63326075"/>
    <w:rsid w:val="63577595"/>
    <w:rsid w:val="63666773"/>
    <w:rsid w:val="636D1281"/>
    <w:rsid w:val="63921C8F"/>
    <w:rsid w:val="63974B7F"/>
    <w:rsid w:val="639F7B81"/>
    <w:rsid w:val="63A252D2"/>
    <w:rsid w:val="63B56648"/>
    <w:rsid w:val="63BE7F46"/>
    <w:rsid w:val="63C546CA"/>
    <w:rsid w:val="63D43500"/>
    <w:rsid w:val="63E36016"/>
    <w:rsid w:val="64177A6E"/>
    <w:rsid w:val="64191A38"/>
    <w:rsid w:val="64463885"/>
    <w:rsid w:val="6468651B"/>
    <w:rsid w:val="646C6942"/>
    <w:rsid w:val="64754C21"/>
    <w:rsid w:val="648101EB"/>
    <w:rsid w:val="648F5856"/>
    <w:rsid w:val="64966BE4"/>
    <w:rsid w:val="64C649E5"/>
    <w:rsid w:val="64C971FC"/>
    <w:rsid w:val="64D17A33"/>
    <w:rsid w:val="64E536C8"/>
    <w:rsid w:val="6507446B"/>
    <w:rsid w:val="651F176C"/>
    <w:rsid w:val="651F307E"/>
    <w:rsid w:val="65243799"/>
    <w:rsid w:val="653730AD"/>
    <w:rsid w:val="65473BE4"/>
    <w:rsid w:val="654823B1"/>
    <w:rsid w:val="65670581"/>
    <w:rsid w:val="656E5DB3"/>
    <w:rsid w:val="658B7760"/>
    <w:rsid w:val="659514FA"/>
    <w:rsid w:val="65A71B0C"/>
    <w:rsid w:val="65AC2438"/>
    <w:rsid w:val="65B4203E"/>
    <w:rsid w:val="65BE6761"/>
    <w:rsid w:val="65C562C1"/>
    <w:rsid w:val="65DA30E2"/>
    <w:rsid w:val="65DC0944"/>
    <w:rsid w:val="65EB1B83"/>
    <w:rsid w:val="65EE7177"/>
    <w:rsid w:val="65FC3D56"/>
    <w:rsid w:val="660A61FF"/>
    <w:rsid w:val="6635457B"/>
    <w:rsid w:val="663B78CC"/>
    <w:rsid w:val="665E1984"/>
    <w:rsid w:val="66645598"/>
    <w:rsid w:val="66713242"/>
    <w:rsid w:val="66A57E71"/>
    <w:rsid w:val="66B75538"/>
    <w:rsid w:val="66BD4460"/>
    <w:rsid w:val="66C7577B"/>
    <w:rsid w:val="66D47A94"/>
    <w:rsid w:val="66E4759D"/>
    <w:rsid w:val="674B4F4A"/>
    <w:rsid w:val="674E19F8"/>
    <w:rsid w:val="67656D42"/>
    <w:rsid w:val="676A3DA6"/>
    <w:rsid w:val="676C1E7F"/>
    <w:rsid w:val="67773A51"/>
    <w:rsid w:val="679805D8"/>
    <w:rsid w:val="67BC3FEE"/>
    <w:rsid w:val="67CA7544"/>
    <w:rsid w:val="67D35A63"/>
    <w:rsid w:val="67D477F8"/>
    <w:rsid w:val="67F24A7A"/>
    <w:rsid w:val="67F325A0"/>
    <w:rsid w:val="67FF7C3A"/>
    <w:rsid w:val="68016A6B"/>
    <w:rsid w:val="680B5C35"/>
    <w:rsid w:val="6829477F"/>
    <w:rsid w:val="682F4FA9"/>
    <w:rsid w:val="68310698"/>
    <w:rsid w:val="68323C50"/>
    <w:rsid w:val="68376A2A"/>
    <w:rsid w:val="685A617B"/>
    <w:rsid w:val="686332F5"/>
    <w:rsid w:val="68646588"/>
    <w:rsid w:val="686E1C26"/>
    <w:rsid w:val="688232C2"/>
    <w:rsid w:val="68843A78"/>
    <w:rsid w:val="68996CA3"/>
    <w:rsid w:val="689F0599"/>
    <w:rsid w:val="68B43376"/>
    <w:rsid w:val="68B7537B"/>
    <w:rsid w:val="68DC3034"/>
    <w:rsid w:val="68DC4DE2"/>
    <w:rsid w:val="68F053F6"/>
    <w:rsid w:val="68F14D31"/>
    <w:rsid w:val="68F43A1E"/>
    <w:rsid w:val="69085BD7"/>
    <w:rsid w:val="69145603"/>
    <w:rsid w:val="692A1FF1"/>
    <w:rsid w:val="69423186"/>
    <w:rsid w:val="69432BE1"/>
    <w:rsid w:val="694D728A"/>
    <w:rsid w:val="69594684"/>
    <w:rsid w:val="697F233D"/>
    <w:rsid w:val="6988057F"/>
    <w:rsid w:val="699906A2"/>
    <w:rsid w:val="69A973BA"/>
    <w:rsid w:val="69AC12C2"/>
    <w:rsid w:val="69C40A40"/>
    <w:rsid w:val="69C411D0"/>
    <w:rsid w:val="69C62FFA"/>
    <w:rsid w:val="69D16911"/>
    <w:rsid w:val="69D501AF"/>
    <w:rsid w:val="69D86C6D"/>
    <w:rsid w:val="69E4001D"/>
    <w:rsid w:val="69FA48D7"/>
    <w:rsid w:val="69FF347E"/>
    <w:rsid w:val="6A0D6DC9"/>
    <w:rsid w:val="6A2B6021"/>
    <w:rsid w:val="6A4A19BA"/>
    <w:rsid w:val="6A564EBF"/>
    <w:rsid w:val="6A645FFB"/>
    <w:rsid w:val="6A6A2D90"/>
    <w:rsid w:val="6A701056"/>
    <w:rsid w:val="6A7A24EF"/>
    <w:rsid w:val="6A7E361E"/>
    <w:rsid w:val="6A8C4C00"/>
    <w:rsid w:val="6A9A2282"/>
    <w:rsid w:val="6ABB292C"/>
    <w:rsid w:val="6AC46CE5"/>
    <w:rsid w:val="6ACD0D45"/>
    <w:rsid w:val="6ACF10A2"/>
    <w:rsid w:val="6AE82164"/>
    <w:rsid w:val="6AEA4CF9"/>
    <w:rsid w:val="6AEA7C8A"/>
    <w:rsid w:val="6AF1726A"/>
    <w:rsid w:val="6AFE0C80"/>
    <w:rsid w:val="6B144D07"/>
    <w:rsid w:val="6B2A0779"/>
    <w:rsid w:val="6B2B1D80"/>
    <w:rsid w:val="6B3D3548"/>
    <w:rsid w:val="6B664EB6"/>
    <w:rsid w:val="6B841E8D"/>
    <w:rsid w:val="6BA87D31"/>
    <w:rsid w:val="6BB72998"/>
    <w:rsid w:val="6BBC73BD"/>
    <w:rsid w:val="6BC066B1"/>
    <w:rsid w:val="6BC8789F"/>
    <w:rsid w:val="6BEE37AA"/>
    <w:rsid w:val="6C0B1660"/>
    <w:rsid w:val="6C164AAF"/>
    <w:rsid w:val="6C256AA0"/>
    <w:rsid w:val="6C2C7E2E"/>
    <w:rsid w:val="6C523D39"/>
    <w:rsid w:val="6C533915"/>
    <w:rsid w:val="6C5506F2"/>
    <w:rsid w:val="6C7F31BE"/>
    <w:rsid w:val="6C8859AD"/>
    <w:rsid w:val="6CD91C0E"/>
    <w:rsid w:val="6CE01353"/>
    <w:rsid w:val="6CEA7AAC"/>
    <w:rsid w:val="6CF35CFC"/>
    <w:rsid w:val="6CF546C4"/>
    <w:rsid w:val="6CFA25E1"/>
    <w:rsid w:val="6CFE5C6F"/>
    <w:rsid w:val="6D2553A0"/>
    <w:rsid w:val="6D3F29A1"/>
    <w:rsid w:val="6D651DF3"/>
    <w:rsid w:val="6D6A3304"/>
    <w:rsid w:val="6D8D0DA1"/>
    <w:rsid w:val="6D995916"/>
    <w:rsid w:val="6D9E263C"/>
    <w:rsid w:val="6DB8406F"/>
    <w:rsid w:val="6DC26C9C"/>
    <w:rsid w:val="6DD658EE"/>
    <w:rsid w:val="6DD864C0"/>
    <w:rsid w:val="6DDD6E36"/>
    <w:rsid w:val="6DEC1C21"/>
    <w:rsid w:val="6E152319"/>
    <w:rsid w:val="6E3B0BAF"/>
    <w:rsid w:val="6E3E0629"/>
    <w:rsid w:val="6E45554E"/>
    <w:rsid w:val="6E501AEB"/>
    <w:rsid w:val="6E7C11B5"/>
    <w:rsid w:val="6E7C32EF"/>
    <w:rsid w:val="6E7F556F"/>
    <w:rsid w:val="6E997C25"/>
    <w:rsid w:val="6E9F07E1"/>
    <w:rsid w:val="6EA14A30"/>
    <w:rsid w:val="6EA42846"/>
    <w:rsid w:val="6EB6105A"/>
    <w:rsid w:val="6EBA00D3"/>
    <w:rsid w:val="6EBD1212"/>
    <w:rsid w:val="6EC629FF"/>
    <w:rsid w:val="6EC7282F"/>
    <w:rsid w:val="6EC922AC"/>
    <w:rsid w:val="6ED21161"/>
    <w:rsid w:val="6F1C104C"/>
    <w:rsid w:val="6F255735"/>
    <w:rsid w:val="6F26499B"/>
    <w:rsid w:val="6F2F3282"/>
    <w:rsid w:val="6F35524C"/>
    <w:rsid w:val="6F467459"/>
    <w:rsid w:val="6F587A8E"/>
    <w:rsid w:val="6F5A7044"/>
    <w:rsid w:val="6F5D5506"/>
    <w:rsid w:val="6F600C59"/>
    <w:rsid w:val="6F7E2770"/>
    <w:rsid w:val="6F7F4719"/>
    <w:rsid w:val="6F800BBD"/>
    <w:rsid w:val="6F8776A7"/>
    <w:rsid w:val="6F8B4A66"/>
    <w:rsid w:val="6F957D21"/>
    <w:rsid w:val="6FA57C2A"/>
    <w:rsid w:val="6FC8405E"/>
    <w:rsid w:val="6FD175F7"/>
    <w:rsid w:val="6FD26F3F"/>
    <w:rsid w:val="6FD95378"/>
    <w:rsid w:val="6FEA24DA"/>
    <w:rsid w:val="6FF23B80"/>
    <w:rsid w:val="6FF670D1"/>
    <w:rsid w:val="70180DF5"/>
    <w:rsid w:val="701B6B38"/>
    <w:rsid w:val="703C1CAA"/>
    <w:rsid w:val="703E1108"/>
    <w:rsid w:val="704B7EBD"/>
    <w:rsid w:val="705B0CE2"/>
    <w:rsid w:val="7073427E"/>
    <w:rsid w:val="707F7FC1"/>
    <w:rsid w:val="70830694"/>
    <w:rsid w:val="7092075C"/>
    <w:rsid w:val="70AF49AD"/>
    <w:rsid w:val="70E234A9"/>
    <w:rsid w:val="70F257E2"/>
    <w:rsid w:val="712D7A96"/>
    <w:rsid w:val="71334F8E"/>
    <w:rsid w:val="713C2BF3"/>
    <w:rsid w:val="713F6856"/>
    <w:rsid w:val="71526589"/>
    <w:rsid w:val="715517E0"/>
    <w:rsid w:val="71682CDB"/>
    <w:rsid w:val="717C301D"/>
    <w:rsid w:val="718B55F7"/>
    <w:rsid w:val="719E17CE"/>
    <w:rsid w:val="71AC3CA8"/>
    <w:rsid w:val="71E67530"/>
    <w:rsid w:val="71F27DA7"/>
    <w:rsid w:val="71F552A8"/>
    <w:rsid w:val="71FB09CF"/>
    <w:rsid w:val="71FD3369"/>
    <w:rsid w:val="7208350E"/>
    <w:rsid w:val="72264502"/>
    <w:rsid w:val="72332BB4"/>
    <w:rsid w:val="723358B2"/>
    <w:rsid w:val="72363B93"/>
    <w:rsid w:val="72366F69"/>
    <w:rsid w:val="72534367"/>
    <w:rsid w:val="72546CCC"/>
    <w:rsid w:val="72571A57"/>
    <w:rsid w:val="72981E43"/>
    <w:rsid w:val="729D3834"/>
    <w:rsid w:val="729F57FE"/>
    <w:rsid w:val="72A66B8C"/>
    <w:rsid w:val="72AD5CE4"/>
    <w:rsid w:val="72BB344D"/>
    <w:rsid w:val="72BD396A"/>
    <w:rsid w:val="72EA334F"/>
    <w:rsid w:val="72ED47BB"/>
    <w:rsid w:val="730B241D"/>
    <w:rsid w:val="7325797A"/>
    <w:rsid w:val="734C24BD"/>
    <w:rsid w:val="734D525A"/>
    <w:rsid w:val="7357002D"/>
    <w:rsid w:val="73576104"/>
    <w:rsid w:val="7358775B"/>
    <w:rsid w:val="737A3B75"/>
    <w:rsid w:val="73815738"/>
    <w:rsid w:val="738B18DE"/>
    <w:rsid w:val="739F3A97"/>
    <w:rsid w:val="73AF1694"/>
    <w:rsid w:val="73B673EF"/>
    <w:rsid w:val="73BC5F3C"/>
    <w:rsid w:val="73F02366"/>
    <w:rsid w:val="7419338E"/>
    <w:rsid w:val="742254DD"/>
    <w:rsid w:val="7437180D"/>
    <w:rsid w:val="74391D4B"/>
    <w:rsid w:val="74483CFE"/>
    <w:rsid w:val="744B0DA7"/>
    <w:rsid w:val="744D3074"/>
    <w:rsid w:val="74624CC6"/>
    <w:rsid w:val="746A5AD3"/>
    <w:rsid w:val="74723306"/>
    <w:rsid w:val="747A2CC8"/>
    <w:rsid w:val="747F3641"/>
    <w:rsid w:val="74B579B7"/>
    <w:rsid w:val="74B9011A"/>
    <w:rsid w:val="74BB7061"/>
    <w:rsid w:val="74BD640F"/>
    <w:rsid w:val="74CE3EB2"/>
    <w:rsid w:val="74E0065A"/>
    <w:rsid w:val="74E82D21"/>
    <w:rsid w:val="74EF5E2E"/>
    <w:rsid w:val="74F82FA3"/>
    <w:rsid w:val="750E03C1"/>
    <w:rsid w:val="751C6251"/>
    <w:rsid w:val="751E470B"/>
    <w:rsid w:val="753D7B6A"/>
    <w:rsid w:val="754026A2"/>
    <w:rsid w:val="75404391"/>
    <w:rsid w:val="754226B0"/>
    <w:rsid w:val="75662603"/>
    <w:rsid w:val="75670772"/>
    <w:rsid w:val="757A60AE"/>
    <w:rsid w:val="757C44C8"/>
    <w:rsid w:val="759A09C5"/>
    <w:rsid w:val="75A6427E"/>
    <w:rsid w:val="75B243A7"/>
    <w:rsid w:val="75CA0DE4"/>
    <w:rsid w:val="75DE6DB1"/>
    <w:rsid w:val="75E1612D"/>
    <w:rsid w:val="75E572CF"/>
    <w:rsid w:val="75FB07A2"/>
    <w:rsid w:val="761375E4"/>
    <w:rsid w:val="7621477C"/>
    <w:rsid w:val="76217478"/>
    <w:rsid w:val="763C572C"/>
    <w:rsid w:val="765608C9"/>
    <w:rsid w:val="7666354F"/>
    <w:rsid w:val="766B6ECD"/>
    <w:rsid w:val="76855EB9"/>
    <w:rsid w:val="768A26FB"/>
    <w:rsid w:val="7692691E"/>
    <w:rsid w:val="76996365"/>
    <w:rsid w:val="769A10D0"/>
    <w:rsid w:val="76A07D97"/>
    <w:rsid w:val="76C2349E"/>
    <w:rsid w:val="76CB35EC"/>
    <w:rsid w:val="76CE66B2"/>
    <w:rsid w:val="76D054CE"/>
    <w:rsid w:val="77040C67"/>
    <w:rsid w:val="770B16B4"/>
    <w:rsid w:val="77112A42"/>
    <w:rsid w:val="77167266"/>
    <w:rsid w:val="77260AF8"/>
    <w:rsid w:val="773B587C"/>
    <w:rsid w:val="774271F2"/>
    <w:rsid w:val="77453760"/>
    <w:rsid w:val="774845AD"/>
    <w:rsid w:val="774E4E52"/>
    <w:rsid w:val="77653D55"/>
    <w:rsid w:val="776A7D9F"/>
    <w:rsid w:val="77734AD9"/>
    <w:rsid w:val="77767106"/>
    <w:rsid w:val="777C7EBC"/>
    <w:rsid w:val="778B45A3"/>
    <w:rsid w:val="77A25449"/>
    <w:rsid w:val="77AB2363"/>
    <w:rsid w:val="77F3466D"/>
    <w:rsid w:val="780127F5"/>
    <w:rsid w:val="78047EB1"/>
    <w:rsid w:val="7822274B"/>
    <w:rsid w:val="7840608D"/>
    <w:rsid w:val="78494C44"/>
    <w:rsid w:val="78594455"/>
    <w:rsid w:val="78786AB3"/>
    <w:rsid w:val="78882890"/>
    <w:rsid w:val="78911745"/>
    <w:rsid w:val="78955947"/>
    <w:rsid w:val="78AA588F"/>
    <w:rsid w:val="78B065B0"/>
    <w:rsid w:val="78B83176"/>
    <w:rsid w:val="78BB7662"/>
    <w:rsid w:val="78C33E4A"/>
    <w:rsid w:val="7901119D"/>
    <w:rsid w:val="790D3EA5"/>
    <w:rsid w:val="791B2495"/>
    <w:rsid w:val="791D2A50"/>
    <w:rsid w:val="79366F18"/>
    <w:rsid w:val="79393B8B"/>
    <w:rsid w:val="79432736"/>
    <w:rsid w:val="794C7D62"/>
    <w:rsid w:val="795B1D53"/>
    <w:rsid w:val="79660E81"/>
    <w:rsid w:val="797940FE"/>
    <w:rsid w:val="79813945"/>
    <w:rsid w:val="79AA4A14"/>
    <w:rsid w:val="79B17BC5"/>
    <w:rsid w:val="79B63FC9"/>
    <w:rsid w:val="79DE02DD"/>
    <w:rsid w:val="79E07E40"/>
    <w:rsid w:val="79EB5D1B"/>
    <w:rsid w:val="79F71A7C"/>
    <w:rsid w:val="79FC52E4"/>
    <w:rsid w:val="79FC6182"/>
    <w:rsid w:val="79FD2E0A"/>
    <w:rsid w:val="7A0A6F4F"/>
    <w:rsid w:val="7A1A1C0E"/>
    <w:rsid w:val="7A1B0D74"/>
    <w:rsid w:val="7A41363F"/>
    <w:rsid w:val="7A456F6D"/>
    <w:rsid w:val="7A5F16CA"/>
    <w:rsid w:val="7A710D8E"/>
    <w:rsid w:val="7AAA2F92"/>
    <w:rsid w:val="7AB1300F"/>
    <w:rsid w:val="7AB64E52"/>
    <w:rsid w:val="7ADA0EA4"/>
    <w:rsid w:val="7AE75FBC"/>
    <w:rsid w:val="7AFC56DC"/>
    <w:rsid w:val="7AFE508C"/>
    <w:rsid w:val="7B073F40"/>
    <w:rsid w:val="7B0D3216"/>
    <w:rsid w:val="7B345398"/>
    <w:rsid w:val="7B355131"/>
    <w:rsid w:val="7B4F7695"/>
    <w:rsid w:val="7B590C27"/>
    <w:rsid w:val="7B615D46"/>
    <w:rsid w:val="7B6C5EAB"/>
    <w:rsid w:val="7B7814A8"/>
    <w:rsid w:val="7B861DF2"/>
    <w:rsid w:val="7BA33013"/>
    <w:rsid w:val="7BD209F2"/>
    <w:rsid w:val="7BF702E8"/>
    <w:rsid w:val="7BFA0FA5"/>
    <w:rsid w:val="7BFE2BF5"/>
    <w:rsid w:val="7C0B3F04"/>
    <w:rsid w:val="7C134B67"/>
    <w:rsid w:val="7C162A9E"/>
    <w:rsid w:val="7C177BEA"/>
    <w:rsid w:val="7C1903CF"/>
    <w:rsid w:val="7C1D1542"/>
    <w:rsid w:val="7C206AB7"/>
    <w:rsid w:val="7C8646F6"/>
    <w:rsid w:val="7C876A78"/>
    <w:rsid w:val="7C9B46D0"/>
    <w:rsid w:val="7CA3413D"/>
    <w:rsid w:val="7CA95B93"/>
    <w:rsid w:val="7CBC0850"/>
    <w:rsid w:val="7CD3681B"/>
    <w:rsid w:val="7CD9190C"/>
    <w:rsid w:val="7CD97B5E"/>
    <w:rsid w:val="7CF20DD2"/>
    <w:rsid w:val="7CFF7134"/>
    <w:rsid w:val="7D0D49BE"/>
    <w:rsid w:val="7D621902"/>
    <w:rsid w:val="7D8603E2"/>
    <w:rsid w:val="7D9C553A"/>
    <w:rsid w:val="7DC9372F"/>
    <w:rsid w:val="7DD0508B"/>
    <w:rsid w:val="7DE4119D"/>
    <w:rsid w:val="7DEE5B58"/>
    <w:rsid w:val="7E0B1390"/>
    <w:rsid w:val="7E1470DA"/>
    <w:rsid w:val="7E2B13AE"/>
    <w:rsid w:val="7E321DB6"/>
    <w:rsid w:val="7E53749D"/>
    <w:rsid w:val="7E5C45A3"/>
    <w:rsid w:val="7E6B2A38"/>
    <w:rsid w:val="7EA224D8"/>
    <w:rsid w:val="7ED03245"/>
    <w:rsid w:val="7ED25E9B"/>
    <w:rsid w:val="7ED37D6E"/>
    <w:rsid w:val="7F2F7F0A"/>
    <w:rsid w:val="7F7D2EBD"/>
    <w:rsid w:val="7F8846F0"/>
    <w:rsid w:val="7F9D30C5"/>
    <w:rsid w:val="7FA04963"/>
    <w:rsid w:val="7FA73F44"/>
    <w:rsid w:val="7FAD2052"/>
    <w:rsid w:val="7FB0411E"/>
    <w:rsid w:val="7FCA5021"/>
    <w:rsid w:val="7FEA3B6F"/>
    <w:rsid w:val="7FEE5147"/>
    <w:rsid w:val="7FF32CE5"/>
    <w:rsid w:val="BAFFAB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List"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DC2B3A"/>
    <w:pPr>
      <w:widowControl w:val="0"/>
      <w:suppressAutoHyphens/>
    </w:pPr>
    <w:rPr>
      <w:rFonts w:ascii="Arial Unicode MS" w:eastAsia="Arial Unicode MS" w:hAnsi="Arial Unicode MS" w:cs="Arial Unicode MS"/>
      <w:sz w:val="22"/>
      <w:szCs w:val="22"/>
      <w:lang w:val="zh-CN" w:bidi="zh-CN"/>
    </w:rPr>
  </w:style>
  <w:style w:type="paragraph" w:styleId="1">
    <w:name w:val="heading 1"/>
    <w:basedOn w:val="a"/>
    <w:next w:val="a"/>
    <w:uiPriority w:val="1"/>
    <w:qFormat/>
    <w:rsid w:val="00DC2B3A"/>
    <w:pPr>
      <w:ind w:left="-40"/>
      <w:outlineLvl w:val="0"/>
    </w:pPr>
    <w:rPr>
      <w:sz w:val="52"/>
      <w:szCs w:val="52"/>
    </w:rPr>
  </w:style>
  <w:style w:type="paragraph" w:styleId="2">
    <w:name w:val="heading 2"/>
    <w:basedOn w:val="a"/>
    <w:next w:val="a"/>
    <w:uiPriority w:val="1"/>
    <w:qFormat/>
    <w:rsid w:val="00DC2B3A"/>
    <w:pPr>
      <w:ind w:right="18"/>
      <w:jc w:val="center"/>
      <w:outlineLvl w:val="1"/>
    </w:pPr>
    <w:rPr>
      <w:sz w:val="44"/>
      <w:szCs w:val="44"/>
    </w:rPr>
  </w:style>
  <w:style w:type="paragraph" w:styleId="3">
    <w:name w:val="heading 3"/>
    <w:basedOn w:val="a"/>
    <w:next w:val="a"/>
    <w:uiPriority w:val="1"/>
    <w:qFormat/>
    <w:rsid w:val="00DC2B3A"/>
    <w:pPr>
      <w:ind w:left="1"/>
      <w:jc w:val="center"/>
      <w:outlineLvl w:val="2"/>
    </w:pPr>
    <w:rPr>
      <w:sz w:val="40"/>
      <w:szCs w:val="40"/>
    </w:rPr>
  </w:style>
  <w:style w:type="paragraph" w:styleId="4">
    <w:name w:val="heading 4"/>
    <w:basedOn w:val="a"/>
    <w:next w:val="a"/>
    <w:uiPriority w:val="1"/>
    <w:qFormat/>
    <w:rsid w:val="00DC2B3A"/>
    <w:pPr>
      <w:jc w:val="center"/>
      <w:outlineLvl w:val="3"/>
    </w:pPr>
    <w:rPr>
      <w:sz w:val="36"/>
      <w:szCs w:val="36"/>
    </w:rPr>
  </w:style>
  <w:style w:type="paragraph" w:styleId="5">
    <w:name w:val="heading 5"/>
    <w:basedOn w:val="a"/>
    <w:next w:val="a"/>
    <w:uiPriority w:val="1"/>
    <w:qFormat/>
    <w:rsid w:val="00DC2B3A"/>
    <w:pPr>
      <w:ind w:left="112"/>
      <w:outlineLvl w:val="4"/>
    </w:pPr>
    <w:rPr>
      <w:sz w:val="33"/>
      <w:szCs w:val="3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DC2B3A"/>
    <w:pPr>
      <w:suppressLineNumbers/>
      <w:spacing w:before="120" w:after="120"/>
    </w:pPr>
    <w:rPr>
      <w:i/>
      <w:iCs/>
      <w:sz w:val="24"/>
      <w:szCs w:val="24"/>
    </w:rPr>
  </w:style>
  <w:style w:type="paragraph" w:styleId="a4">
    <w:name w:val="Body Text"/>
    <w:basedOn w:val="a"/>
    <w:uiPriority w:val="1"/>
    <w:qFormat/>
    <w:rsid w:val="00DC2B3A"/>
    <w:rPr>
      <w:sz w:val="32"/>
      <w:szCs w:val="32"/>
    </w:rPr>
  </w:style>
  <w:style w:type="paragraph" w:styleId="a5">
    <w:name w:val="footer"/>
    <w:basedOn w:val="a"/>
    <w:qFormat/>
    <w:rsid w:val="00DC2B3A"/>
    <w:pPr>
      <w:tabs>
        <w:tab w:val="center" w:pos="4153"/>
        <w:tab w:val="right" w:pos="8306"/>
      </w:tabs>
      <w:snapToGrid w:val="0"/>
    </w:pPr>
    <w:rPr>
      <w:sz w:val="18"/>
      <w:szCs w:val="18"/>
    </w:rPr>
  </w:style>
  <w:style w:type="paragraph" w:styleId="a6">
    <w:name w:val="header"/>
    <w:basedOn w:val="a"/>
    <w:qFormat/>
    <w:rsid w:val="00DC2B3A"/>
    <w:pPr>
      <w:pBdr>
        <w:bottom w:val="single" w:sz="6" w:space="1" w:color="000000"/>
      </w:pBdr>
      <w:tabs>
        <w:tab w:val="center" w:pos="4153"/>
        <w:tab w:val="right" w:pos="8306"/>
      </w:tabs>
      <w:snapToGrid w:val="0"/>
      <w:jc w:val="center"/>
    </w:pPr>
    <w:rPr>
      <w:sz w:val="18"/>
      <w:szCs w:val="18"/>
    </w:rPr>
  </w:style>
  <w:style w:type="paragraph" w:styleId="a7">
    <w:name w:val="List"/>
    <w:basedOn w:val="a4"/>
    <w:qFormat/>
    <w:rsid w:val="00DC2B3A"/>
  </w:style>
  <w:style w:type="table" w:styleId="a8">
    <w:name w:val="Table Grid"/>
    <w:basedOn w:val="a1"/>
    <w:qFormat/>
    <w:rsid w:val="00DC2B3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编号符号"/>
    <w:qFormat/>
    <w:rsid w:val="00DC2B3A"/>
  </w:style>
  <w:style w:type="character" w:customStyle="1" w:styleId="aa">
    <w:name w:val="页眉 字符"/>
    <w:basedOn w:val="a0"/>
    <w:qFormat/>
    <w:rsid w:val="00DC2B3A"/>
    <w:rPr>
      <w:rFonts w:ascii="Arial Unicode MS" w:eastAsia="Arial Unicode MS" w:hAnsi="Arial Unicode MS" w:cs="Arial Unicode MS"/>
      <w:sz w:val="18"/>
      <w:szCs w:val="18"/>
      <w:lang w:val="zh-CN" w:bidi="zh-CN"/>
    </w:rPr>
  </w:style>
  <w:style w:type="character" w:customStyle="1" w:styleId="ab">
    <w:name w:val="页脚 字符"/>
    <w:basedOn w:val="a0"/>
    <w:qFormat/>
    <w:rsid w:val="00DC2B3A"/>
    <w:rPr>
      <w:rFonts w:ascii="Arial Unicode MS" w:eastAsia="Arial Unicode MS" w:hAnsi="Arial Unicode MS" w:cs="Arial Unicode MS"/>
      <w:sz w:val="18"/>
      <w:szCs w:val="18"/>
      <w:lang w:val="zh-CN" w:bidi="zh-CN"/>
    </w:rPr>
  </w:style>
  <w:style w:type="paragraph" w:customStyle="1" w:styleId="ac">
    <w:name w:val="标题样式"/>
    <w:basedOn w:val="a"/>
    <w:next w:val="a4"/>
    <w:qFormat/>
    <w:rsid w:val="00DC2B3A"/>
    <w:pPr>
      <w:keepNext/>
      <w:spacing w:before="240" w:after="120"/>
    </w:pPr>
    <w:rPr>
      <w:rFonts w:ascii="Liberation Sans" w:hAnsi="Liberation Sans"/>
      <w:sz w:val="28"/>
      <w:szCs w:val="28"/>
    </w:rPr>
  </w:style>
  <w:style w:type="paragraph" w:customStyle="1" w:styleId="ad">
    <w:name w:val="索引"/>
    <w:basedOn w:val="a"/>
    <w:qFormat/>
    <w:rsid w:val="00DC2B3A"/>
    <w:pPr>
      <w:suppressLineNumbers/>
    </w:pPr>
  </w:style>
  <w:style w:type="paragraph" w:customStyle="1" w:styleId="ae">
    <w:name w:val="页眉与页脚"/>
    <w:basedOn w:val="a"/>
    <w:qFormat/>
    <w:rsid w:val="00DC2B3A"/>
  </w:style>
  <w:style w:type="paragraph" w:customStyle="1" w:styleId="10">
    <w:name w:val="列表段落1"/>
    <w:basedOn w:val="a"/>
    <w:uiPriority w:val="1"/>
    <w:qFormat/>
    <w:rsid w:val="00DC2B3A"/>
    <w:pPr>
      <w:ind w:left="2039" w:hanging="782"/>
    </w:pPr>
  </w:style>
  <w:style w:type="paragraph" w:customStyle="1" w:styleId="TableParagraph">
    <w:name w:val="Table Paragraph"/>
    <w:basedOn w:val="a"/>
    <w:uiPriority w:val="1"/>
    <w:qFormat/>
    <w:rsid w:val="00DC2B3A"/>
    <w:rPr>
      <w:rFonts w:ascii="宋体" w:eastAsia="宋体" w:hAnsi="宋体" w:cs="宋体"/>
    </w:rPr>
  </w:style>
  <w:style w:type="paragraph" w:customStyle="1" w:styleId="af">
    <w:name w:val="表格内容"/>
    <w:basedOn w:val="a"/>
    <w:qFormat/>
    <w:rsid w:val="00DC2B3A"/>
    <w:pPr>
      <w:suppressLineNumbers/>
    </w:pPr>
  </w:style>
  <w:style w:type="paragraph" w:customStyle="1" w:styleId="af0">
    <w:name w:val="表格标题"/>
    <w:basedOn w:val="af"/>
    <w:qFormat/>
    <w:rsid w:val="00DC2B3A"/>
    <w:pPr>
      <w:jc w:val="center"/>
    </w:pPr>
    <w:rPr>
      <w:b/>
      <w:bCs/>
    </w:rPr>
  </w:style>
  <w:style w:type="paragraph" w:customStyle="1" w:styleId="af1">
    <w:name w:val="预格式化的文本"/>
    <w:basedOn w:val="a"/>
    <w:qFormat/>
    <w:rsid w:val="00DC2B3A"/>
    <w:rPr>
      <w:rFonts w:ascii="Liberation Mono" w:eastAsia="新宋体" w:hAnsi="Liberation Mono" w:cs="Liberation Mono"/>
      <w:sz w:val="20"/>
      <w:szCs w:val="20"/>
    </w:rPr>
  </w:style>
  <w:style w:type="table" w:customStyle="1" w:styleId="TableNormal">
    <w:name w:val="Table Normal"/>
    <w:uiPriority w:val="2"/>
    <w:unhideWhenUsed/>
    <w:qFormat/>
    <w:rsid w:val="00DC2B3A"/>
    <w:tblPr>
      <w:tblCellMar>
        <w:top w:w="0" w:type="dxa"/>
        <w:left w:w="0" w:type="dxa"/>
        <w:bottom w:w="0" w:type="dxa"/>
        <w:right w:w="0" w:type="dxa"/>
      </w:tblCellMar>
    </w:tblPr>
  </w:style>
  <w:style w:type="paragraph" w:styleId="af2">
    <w:name w:val="Balloon Text"/>
    <w:basedOn w:val="a"/>
    <w:link w:val="Char"/>
    <w:rsid w:val="00F35FA3"/>
    <w:rPr>
      <w:sz w:val="18"/>
      <w:szCs w:val="18"/>
    </w:rPr>
  </w:style>
  <w:style w:type="character" w:customStyle="1" w:styleId="Char">
    <w:name w:val="批注框文本 Char"/>
    <w:basedOn w:val="a0"/>
    <w:link w:val="af2"/>
    <w:rsid w:val="00F35FA3"/>
    <w:rPr>
      <w:rFonts w:ascii="Arial Unicode MS" w:eastAsia="Arial Unicode MS" w:hAnsi="Arial Unicode MS" w:cs="Arial Unicode MS"/>
      <w:sz w:val="18"/>
      <w:szCs w:val="18"/>
      <w:lang w:val="zh-CN" w:bidi="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image" Target="media/image1.png"/><Relationship Id="rId3" Type="http://schemas.openxmlformats.org/officeDocument/2006/relationships/settings" Target="settings.xml"/><Relationship Id="rId21" Type="http://schemas.openxmlformats.org/officeDocument/2006/relationships/footer" Target="footer12.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styles" Target="styles.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15.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1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2774</Words>
  <Characters>15812</Characters>
  <Application>Microsoft Office Word</Application>
  <DocSecurity>0</DocSecurity>
  <Lines>131</Lines>
  <Paragraphs>37</Paragraphs>
  <ScaleCrop>false</ScaleCrop>
  <Company>Microsoft</Company>
  <LinksUpToDate>false</LinksUpToDate>
  <CharactersWithSpaces>18549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部门决算公开</dc:title>
  <dc:creator>陈长军(本处室套红)</dc:creator>
  <cp:lastModifiedBy>Microsoft</cp:lastModifiedBy>
  <cp:revision>182</cp:revision>
  <dcterms:created xsi:type="dcterms:W3CDTF">2021-04-16T03:22:00Z</dcterms:created>
  <dcterms:modified xsi:type="dcterms:W3CDTF">2026-06-04T08:40:00Z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A531D56D84014C68B649E63286BEA6BA_13</vt:lpwstr>
  </property>
  <property fmtid="{D5CDD505-2E9C-101B-9397-08002B2CF9AE}" pid="5" name="KSOProductBuildVer">
    <vt:lpwstr>2052-12.1.0.21541</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