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8"/>
        <w:tblW w:w="0" w:type="auto"/>
        <w:tblLook w:val="04A0"/>
      </w:tblPr>
      <w:tblGrid>
        <w:gridCol w:w="10402"/>
      </w:tblGrid>
      <w:tr w:rsidR="00A27877">
        <w:trPr>
          <w:trHeight w:val="3592"/>
        </w:trPr>
        <w:tc>
          <w:tcPr>
            <w:tcW w:w="10402" w:type="dxa"/>
            <w:tcBorders>
              <w:top w:val="nil"/>
              <w:left w:val="nil"/>
              <w:bottom w:val="nil"/>
              <w:right w:val="nil"/>
            </w:tcBorders>
          </w:tcPr>
          <w:p w:rsidR="00A27877" w:rsidRDefault="00A27877">
            <w:pPr>
              <w:pStyle w:val="a4"/>
              <w:spacing w:line="360" w:lineRule="auto"/>
              <w:rPr>
                <w:rFonts w:ascii="仿宋" w:eastAsia="仿宋" w:hAnsi="仿宋" w:cs="仿宋"/>
                <w:b/>
                <w:bCs/>
                <w:color w:val="FF0000"/>
                <w:sz w:val="22"/>
                <w:szCs w:val="22"/>
              </w:rPr>
            </w:pPr>
          </w:p>
        </w:tc>
      </w:tr>
      <w:tr w:rsidR="00A27877">
        <w:trPr>
          <w:trHeight w:val="4945"/>
        </w:trPr>
        <w:tc>
          <w:tcPr>
            <w:tcW w:w="10402" w:type="dxa"/>
            <w:tcBorders>
              <w:top w:val="nil"/>
              <w:left w:val="nil"/>
              <w:bottom w:val="nil"/>
              <w:right w:val="nil"/>
            </w:tcBorders>
          </w:tcPr>
          <w:p w:rsidR="00A27877" w:rsidRDefault="003857E0">
            <w:pPr>
              <w:ind w:rightChars="129" w:right="284"/>
              <w:jc w:val="center"/>
              <w:rPr>
                <w:rFonts w:ascii="宋体" w:eastAsia="宋体" w:hAnsi="宋体" w:cs="宋体"/>
                <w:b/>
                <w:bCs/>
                <w:sz w:val="52"/>
                <w:szCs w:val="52"/>
                <w:lang w:val="en-US"/>
              </w:rPr>
            </w:pPr>
            <w:r>
              <w:rPr>
                <w:rFonts w:ascii="宋体" w:eastAsia="宋体" w:hAnsi="宋体" w:cs="宋体"/>
                <w:b/>
                <w:sz w:val="52"/>
              </w:rPr>
              <w:t>2024年度</w:t>
            </w:r>
            <w:r>
              <w:rPr>
                <w:rFonts w:ascii="宋体" w:eastAsia="宋体" w:hAnsi="宋体" w:cs="宋体"/>
                <w:b/>
                <w:sz w:val="52"/>
              </w:rPr>
              <w:br/>
              <w:t>南京市重竞技运动学校</w:t>
            </w:r>
            <w:r>
              <w:rPr>
                <w:rFonts w:ascii="宋体" w:eastAsia="宋体" w:hAnsi="宋体" w:cs="宋体"/>
                <w:b/>
                <w:sz w:val="52"/>
              </w:rPr>
              <w:br/>
              <w:t>单位决算公开</w:t>
            </w:r>
          </w:p>
        </w:tc>
      </w:tr>
    </w:tbl>
    <w:p w:rsidR="00A27877" w:rsidRDefault="00A27877">
      <w:pPr>
        <w:ind w:rightChars="129" w:right="284"/>
        <w:jc w:val="both"/>
        <w:rPr>
          <w:rFonts w:ascii="宋体" w:eastAsia="宋体" w:hAnsi="宋体" w:cs="宋体"/>
          <w:b/>
          <w:bCs/>
          <w:sz w:val="52"/>
          <w:szCs w:val="52"/>
        </w:rPr>
        <w:sectPr w:rsidR="00A27877">
          <w:headerReference w:type="even" r:id="rId7"/>
          <w:headerReference w:type="default" r:id="rId8"/>
          <w:footerReference w:type="even" r:id="rId9"/>
          <w:footerReference w:type="default" r:id="rId10"/>
          <w:headerReference w:type="first" r:id="rId11"/>
          <w:footerReference w:type="first" r:id="rId12"/>
          <w:pgSz w:w="11906" w:h="16838"/>
          <w:pgMar w:top="1580" w:right="700" w:bottom="770" w:left="1020" w:header="170" w:footer="280" w:gutter="0"/>
          <w:cols w:space="720"/>
          <w:formProt w:val="0"/>
          <w:titlePg/>
          <w:docGrid w:linePitch="100"/>
        </w:sectPr>
      </w:pPr>
    </w:p>
    <w:p w:rsidR="00A27877" w:rsidRDefault="00A27877">
      <w:pPr>
        <w:pStyle w:val="a4"/>
        <w:spacing w:before="4"/>
        <w:rPr>
          <w:rFonts w:ascii="华文仿宋" w:eastAsia="华文仿宋" w:hAnsi="华文仿宋" w:cs="仿宋"/>
          <w:sz w:val="10"/>
        </w:rPr>
      </w:pPr>
    </w:p>
    <w:p w:rsidR="00A27877" w:rsidRDefault="003857E0">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t>录</w:t>
      </w:r>
    </w:p>
    <w:p w:rsidR="00A27877" w:rsidRDefault="00A27877">
      <w:pPr>
        <w:pStyle w:val="a4"/>
        <w:spacing w:before="7"/>
        <w:rPr>
          <w:rFonts w:ascii="仿宋" w:eastAsia="仿宋" w:hAnsi="仿宋" w:cs="仿宋"/>
          <w:sz w:val="27"/>
        </w:rPr>
      </w:pPr>
    </w:p>
    <w:p w:rsidR="00A27877" w:rsidRDefault="003857E0">
      <w:pPr>
        <w:pStyle w:val="a4"/>
        <w:spacing w:line="360" w:lineRule="auto"/>
        <w:ind w:leftChars="300" w:left="671" w:hanging="11"/>
        <w:jc w:val="both"/>
        <w:outlineLvl w:val="0"/>
        <w:rPr>
          <w:rFonts w:ascii="黑体" w:eastAsia="黑体" w:hAnsi="黑体" w:cs="黑体"/>
        </w:rPr>
      </w:pPr>
      <w:r>
        <w:rPr>
          <w:rFonts w:ascii="黑体" w:eastAsia="黑体" w:hAnsi="黑体" w:cs="黑体" w:hint="eastAsia"/>
        </w:rPr>
        <w:t xml:space="preserve">第一部分 </w:t>
      </w:r>
      <w:r>
        <w:rPr>
          <w:rFonts w:ascii="黑体" w:eastAsia="黑体" w:hAnsi="黑体" w:cs="黑体" w:hint="eastAsia"/>
          <w:lang w:val="en-US"/>
        </w:rPr>
        <w:t>单位</w:t>
      </w:r>
      <w:r>
        <w:rPr>
          <w:rFonts w:ascii="黑体" w:eastAsia="黑体" w:hAnsi="黑体" w:cs="黑体" w:hint="eastAsia"/>
        </w:rPr>
        <w:t>概况</w:t>
      </w:r>
    </w:p>
    <w:p w:rsidR="00A27877" w:rsidRDefault="003857E0">
      <w:pPr>
        <w:pStyle w:val="a4"/>
        <w:tabs>
          <w:tab w:val="left" w:pos="2249"/>
        </w:tabs>
        <w:spacing w:line="360" w:lineRule="auto"/>
        <w:ind w:leftChars="300" w:left="671" w:hanging="11"/>
        <w:jc w:val="both"/>
        <w:rPr>
          <w:rFonts w:ascii="仿宋" w:eastAsia="仿宋" w:hAnsi="仿宋" w:cs="仿宋"/>
        </w:rPr>
      </w:pPr>
      <w:r>
        <w:rPr>
          <w:rFonts w:ascii="仿宋" w:eastAsia="仿宋" w:hAnsi="仿宋" w:cs="仿宋" w:hint="eastAsia"/>
        </w:rPr>
        <w:t>一、主要职能</w:t>
      </w:r>
    </w:p>
    <w:p w:rsidR="00A27877" w:rsidRDefault="003857E0">
      <w:pPr>
        <w:pStyle w:val="a4"/>
        <w:tabs>
          <w:tab w:val="left" w:pos="2249"/>
        </w:tabs>
        <w:spacing w:line="360" w:lineRule="auto"/>
        <w:ind w:leftChars="300" w:left="671"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A27877" w:rsidRDefault="003857E0">
      <w:pPr>
        <w:pStyle w:val="a4"/>
        <w:tabs>
          <w:tab w:val="left" w:pos="2249"/>
        </w:tabs>
        <w:spacing w:line="360" w:lineRule="auto"/>
        <w:ind w:leftChars="300" w:left="671" w:hanging="11"/>
        <w:jc w:val="both"/>
        <w:rPr>
          <w:rFonts w:ascii="仿宋" w:eastAsia="仿宋" w:hAnsi="仿宋" w:cs="仿宋"/>
        </w:rPr>
      </w:pPr>
      <w:r>
        <w:rPr>
          <w:rFonts w:ascii="仿宋" w:eastAsia="仿宋" w:hAnsi="仿宋" w:cs="仿宋" w:hint="eastAsia"/>
        </w:rPr>
        <w:t>三、2024年度主要工作完成情况</w:t>
      </w:r>
    </w:p>
    <w:p w:rsidR="00A27877" w:rsidRDefault="003857E0">
      <w:pPr>
        <w:pStyle w:val="a4"/>
        <w:spacing w:line="360" w:lineRule="auto"/>
        <w:ind w:leftChars="300" w:left="671" w:hanging="11"/>
        <w:jc w:val="both"/>
        <w:rPr>
          <w:rFonts w:ascii="黑体" w:eastAsia="黑体" w:hAnsi="黑体" w:cs="黑体"/>
        </w:rPr>
      </w:pPr>
      <w:r>
        <w:rPr>
          <w:rFonts w:ascii="黑体" w:eastAsia="黑体" w:hAnsi="黑体" w:cs="黑体" w:hint="eastAsia"/>
          <w:lang w:val="en-US"/>
        </w:rPr>
        <w:t>第二部分 2024年度</w:t>
      </w:r>
      <w:r>
        <w:rPr>
          <w:rFonts w:ascii="黑体" w:eastAsia="黑体" w:hAnsi="黑体" w:cs="黑体"/>
        </w:rPr>
        <w:t>单位决算表</w:t>
      </w:r>
    </w:p>
    <w:p w:rsidR="00A27877" w:rsidRDefault="003857E0">
      <w:pPr>
        <w:pStyle w:val="a4"/>
        <w:spacing w:line="360" w:lineRule="auto"/>
        <w:ind w:leftChars="300" w:left="671" w:right="5774" w:hanging="11"/>
        <w:jc w:val="both"/>
        <w:rPr>
          <w:rFonts w:ascii="仿宋" w:eastAsia="仿宋" w:hAnsi="仿宋" w:cs="仿宋"/>
        </w:rPr>
      </w:pPr>
      <w:r>
        <w:rPr>
          <w:rFonts w:ascii="仿宋" w:eastAsia="仿宋" w:hAnsi="仿宋" w:cs="仿宋" w:hint="eastAsia"/>
          <w:spacing w:val="-2"/>
        </w:rPr>
        <w:t>一、收入支出决算总表</w:t>
      </w:r>
    </w:p>
    <w:p w:rsidR="00A27877" w:rsidRDefault="003857E0">
      <w:pPr>
        <w:pStyle w:val="a4"/>
        <w:spacing w:line="360" w:lineRule="auto"/>
        <w:ind w:leftChars="300" w:left="671" w:right="5774" w:hanging="11"/>
        <w:jc w:val="both"/>
        <w:rPr>
          <w:rFonts w:ascii="仿宋" w:eastAsia="仿宋" w:hAnsi="仿宋" w:cs="仿宋"/>
        </w:rPr>
      </w:pPr>
      <w:r>
        <w:rPr>
          <w:rFonts w:ascii="仿宋" w:eastAsia="仿宋" w:hAnsi="仿宋" w:cs="仿宋" w:hint="eastAsia"/>
        </w:rPr>
        <w:t>二、收入决算表</w:t>
      </w:r>
    </w:p>
    <w:p w:rsidR="00A27877" w:rsidRDefault="003857E0">
      <w:pPr>
        <w:pStyle w:val="a4"/>
        <w:spacing w:line="360" w:lineRule="auto"/>
        <w:ind w:leftChars="300" w:left="671" w:hanging="11"/>
        <w:jc w:val="both"/>
        <w:rPr>
          <w:rFonts w:ascii="仿宋" w:eastAsia="仿宋" w:hAnsi="仿宋" w:cs="仿宋"/>
        </w:rPr>
      </w:pPr>
      <w:r>
        <w:rPr>
          <w:rFonts w:ascii="仿宋" w:eastAsia="仿宋" w:hAnsi="仿宋" w:cs="仿宋" w:hint="eastAsia"/>
          <w:w w:val="95"/>
        </w:rPr>
        <w:t>三、支出决算表</w:t>
      </w:r>
    </w:p>
    <w:p w:rsidR="00A27877" w:rsidRDefault="003857E0">
      <w:pPr>
        <w:pStyle w:val="a4"/>
        <w:spacing w:line="360" w:lineRule="auto"/>
        <w:ind w:leftChars="300" w:left="671" w:hanging="11"/>
        <w:jc w:val="both"/>
        <w:rPr>
          <w:rFonts w:ascii="仿宋" w:eastAsia="仿宋" w:hAnsi="仿宋" w:cs="仿宋"/>
        </w:rPr>
      </w:pPr>
      <w:r>
        <w:rPr>
          <w:rFonts w:ascii="仿宋" w:eastAsia="仿宋" w:hAnsi="仿宋" w:cs="仿宋" w:hint="eastAsia"/>
        </w:rPr>
        <w:t>四、财政拨款收入支出决算总表</w:t>
      </w:r>
    </w:p>
    <w:p w:rsidR="00A27877" w:rsidRDefault="003857E0">
      <w:pPr>
        <w:pStyle w:val="a4"/>
        <w:spacing w:line="360" w:lineRule="auto"/>
        <w:ind w:leftChars="300" w:left="671" w:hanging="11"/>
        <w:jc w:val="both"/>
        <w:rPr>
          <w:rFonts w:ascii="仿宋" w:eastAsia="仿宋" w:hAnsi="仿宋" w:cs="仿宋"/>
        </w:rPr>
      </w:pPr>
      <w:r>
        <w:rPr>
          <w:rFonts w:ascii="仿宋" w:eastAsia="仿宋" w:hAnsi="仿宋" w:cs="仿宋" w:hint="eastAsia"/>
        </w:rPr>
        <w:t>五、财政拨款支出决算表（功能科目）</w:t>
      </w:r>
    </w:p>
    <w:p w:rsidR="00A27877" w:rsidRDefault="003857E0">
      <w:pPr>
        <w:pStyle w:val="a4"/>
        <w:spacing w:line="360" w:lineRule="auto"/>
        <w:ind w:leftChars="300" w:left="671" w:right="2894" w:hanging="11"/>
        <w:jc w:val="both"/>
        <w:rPr>
          <w:rFonts w:ascii="仿宋" w:eastAsia="仿宋" w:hAnsi="仿宋" w:cs="仿宋"/>
        </w:rPr>
      </w:pPr>
      <w:r>
        <w:rPr>
          <w:rFonts w:ascii="仿宋" w:eastAsia="仿宋" w:hAnsi="仿宋" w:cs="仿宋" w:hint="eastAsia"/>
        </w:rPr>
        <w:t xml:space="preserve">六、财政拨款基本支出决算表（经济科目） </w:t>
      </w:r>
    </w:p>
    <w:p w:rsidR="00A27877" w:rsidRDefault="003857E0">
      <w:pPr>
        <w:pStyle w:val="a4"/>
        <w:spacing w:line="360" w:lineRule="auto"/>
        <w:ind w:leftChars="300" w:left="671" w:right="2894" w:hanging="11"/>
        <w:jc w:val="both"/>
        <w:rPr>
          <w:rFonts w:ascii="仿宋" w:eastAsia="仿宋" w:hAnsi="仿宋" w:cs="仿宋"/>
        </w:rPr>
      </w:pPr>
      <w:r>
        <w:rPr>
          <w:rFonts w:ascii="仿宋" w:eastAsia="仿宋" w:hAnsi="仿宋" w:cs="仿宋" w:hint="eastAsia"/>
        </w:rPr>
        <w:t>七、一般公共预算支出决算表（功能科目）</w:t>
      </w:r>
    </w:p>
    <w:p w:rsidR="00A27877" w:rsidRDefault="003857E0">
      <w:pPr>
        <w:pStyle w:val="a4"/>
        <w:spacing w:line="360" w:lineRule="auto"/>
        <w:ind w:leftChars="300" w:left="671" w:hanging="11"/>
        <w:jc w:val="both"/>
        <w:rPr>
          <w:rFonts w:ascii="仿宋" w:eastAsia="仿宋" w:hAnsi="仿宋" w:cs="仿宋"/>
        </w:rPr>
      </w:pPr>
      <w:r>
        <w:rPr>
          <w:rFonts w:ascii="仿宋" w:eastAsia="仿宋" w:hAnsi="仿宋" w:cs="仿宋" w:hint="eastAsia"/>
        </w:rPr>
        <w:t>八、一般公共预算基本支出决算表（经济科目）</w:t>
      </w:r>
    </w:p>
    <w:p w:rsidR="00A27877" w:rsidRDefault="003857E0">
      <w:pPr>
        <w:pStyle w:val="a4"/>
        <w:spacing w:line="360" w:lineRule="auto"/>
        <w:ind w:leftChars="300" w:left="671"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A27877" w:rsidRDefault="003857E0">
      <w:pPr>
        <w:pStyle w:val="a4"/>
        <w:spacing w:line="360" w:lineRule="auto"/>
        <w:ind w:leftChars="300" w:left="671" w:hanging="11"/>
        <w:jc w:val="both"/>
        <w:rPr>
          <w:rFonts w:ascii="仿宋" w:eastAsia="仿宋" w:hAnsi="仿宋" w:cs="仿宋"/>
        </w:rPr>
      </w:pPr>
      <w:r>
        <w:rPr>
          <w:rFonts w:ascii="仿宋" w:eastAsia="仿宋" w:hAnsi="仿宋" w:cs="仿宋" w:hint="eastAsia"/>
        </w:rPr>
        <w:t>十、政府性基金预算支出决算表</w:t>
      </w:r>
    </w:p>
    <w:p w:rsidR="00A27877" w:rsidRDefault="003857E0">
      <w:pPr>
        <w:pStyle w:val="a4"/>
        <w:spacing w:line="360" w:lineRule="auto"/>
        <w:ind w:leftChars="300" w:left="671"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A27877" w:rsidRDefault="003857E0">
      <w:pPr>
        <w:pStyle w:val="a4"/>
        <w:spacing w:line="360" w:lineRule="auto"/>
        <w:ind w:leftChars="300" w:left="671"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A27877" w:rsidRDefault="003857E0">
      <w:pPr>
        <w:pStyle w:val="a4"/>
        <w:spacing w:line="360" w:lineRule="auto"/>
        <w:ind w:leftChars="300" w:left="671"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A27877" w:rsidRDefault="003857E0">
      <w:pPr>
        <w:pStyle w:val="a4"/>
        <w:spacing w:line="360" w:lineRule="auto"/>
        <w:ind w:leftChars="300" w:left="671" w:hanging="11"/>
        <w:jc w:val="both"/>
        <w:rPr>
          <w:rFonts w:ascii="黑体" w:eastAsia="黑体" w:hAnsi="黑体" w:cs="黑体"/>
          <w:lang w:val="en-US"/>
        </w:rPr>
      </w:pPr>
      <w:r>
        <w:rPr>
          <w:rFonts w:ascii="黑体" w:eastAsia="黑体" w:hAnsi="黑体" w:cs="黑体" w:hint="eastAsia"/>
          <w:lang w:val="en-US"/>
        </w:rPr>
        <w:t>第三部分 2024年度</w:t>
      </w:r>
      <w:r>
        <w:rPr>
          <w:rFonts w:ascii="黑体" w:eastAsia="黑体" w:hAnsi="黑体" w:cs="黑体"/>
        </w:rPr>
        <w:t>单位决算情况说明</w:t>
      </w:r>
    </w:p>
    <w:p w:rsidR="00A27877" w:rsidRDefault="003857E0">
      <w:pPr>
        <w:pStyle w:val="a4"/>
        <w:spacing w:line="360" w:lineRule="auto"/>
        <w:ind w:leftChars="300" w:left="671" w:hanging="11"/>
        <w:jc w:val="both"/>
        <w:rPr>
          <w:rFonts w:ascii="仿宋" w:eastAsia="仿宋" w:hAnsi="仿宋" w:cs="仿宋"/>
          <w:b/>
          <w:bCs/>
          <w:color w:val="000000"/>
          <w:sz w:val="30"/>
          <w:szCs w:val="30"/>
          <w:lang w:val="en-US"/>
        </w:rPr>
      </w:pPr>
      <w:r>
        <w:rPr>
          <w:rFonts w:ascii="黑体" w:eastAsia="黑体" w:hAnsi="黑体" w:cs="黑体" w:hint="eastAsia"/>
          <w:lang w:val="en-US"/>
        </w:rPr>
        <w:t>第四部分 名词解释</w:t>
      </w:r>
    </w:p>
    <w:p w:rsidR="00A27877" w:rsidRDefault="00A27877">
      <w:pPr>
        <w:pStyle w:val="a4"/>
        <w:spacing w:line="235" w:lineRule="auto"/>
        <w:ind w:leftChars="300" w:left="669" w:right="2414" w:hanging="9"/>
        <w:jc w:val="both"/>
        <w:rPr>
          <w:rFonts w:ascii="仿宋" w:eastAsia="仿宋" w:hAnsi="仿宋" w:cs="仿宋"/>
        </w:rPr>
        <w:sectPr w:rsidR="00A27877">
          <w:footerReference w:type="default" r:id="rId13"/>
          <w:pgSz w:w="11906" w:h="16838"/>
          <w:pgMar w:top="1580" w:right="700" w:bottom="770" w:left="1020" w:header="283" w:footer="280" w:gutter="0"/>
          <w:pgNumType w:fmt="numberInDash" w:start="1"/>
          <w:cols w:space="720"/>
          <w:formProt w:val="0"/>
          <w:docGrid w:linePitch="100"/>
        </w:sectPr>
      </w:pPr>
    </w:p>
    <w:p w:rsidR="00A27877" w:rsidRDefault="00A27877">
      <w:pPr>
        <w:pStyle w:val="a4"/>
        <w:spacing w:before="1"/>
        <w:rPr>
          <w:rFonts w:ascii="华文仿宋" w:eastAsia="华文仿宋" w:hAnsi="华文仿宋" w:cs="仿宋"/>
          <w:sz w:val="14"/>
        </w:rPr>
      </w:pPr>
    </w:p>
    <w:p w:rsidR="00A27877" w:rsidRDefault="003857E0">
      <w:pPr>
        <w:pStyle w:val="4"/>
        <w:tabs>
          <w:tab w:val="left" w:pos="4395"/>
        </w:tabs>
        <w:spacing w:line="606" w:lineRule="exact"/>
        <w:ind w:rightChars="229" w:right="504"/>
        <w:rPr>
          <w:rFonts w:ascii="宋体" w:eastAsia="宋体" w:hAnsi="宋体" w:cs="宋体"/>
          <w:b/>
          <w:bCs/>
        </w:rPr>
      </w:pPr>
      <w:r>
        <w:rPr>
          <w:rFonts w:ascii="宋体" w:eastAsia="宋体" w:hAnsi="宋体" w:cs="宋体" w:hint="eastAsia"/>
          <w:b/>
          <w:bCs/>
        </w:rPr>
        <w:t>第一部分单位概况</w:t>
      </w:r>
    </w:p>
    <w:p w:rsidR="00A27877" w:rsidRDefault="00A27877">
      <w:pPr>
        <w:ind w:rightChars="229" w:right="504"/>
        <w:jc w:val="both"/>
      </w:pPr>
    </w:p>
    <w:p w:rsidR="00A27877" w:rsidRDefault="003857E0">
      <w:pPr>
        <w:pStyle w:val="a4"/>
        <w:spacing w:line="360" w:lineRule="auto"/>
        <w:ind w:leftChars="200" w:left="440" w:rightChars="229" w:right="504" w:firstLine="658"/>
        <w:jc w:val="both"/>
        <w:outlineLvl w:val="1"/>
        <w:rPr>
          <w:rFonts w:ascii="黑体" w:eastAsia="黑体" w:hAnsi="黑体" w:cs="黑体"/>
        </w:rPr>
      </w:pPr>
      <w:r>
        <w:rPr>
          <w:rFonts w:ascii="黑体" w:eastAsia="黑体" w:hAnsi="黑体" w:cs="黑体" w:hint="eastAsia"/>
        </w:rPr>
        <w:t>一、主要职能</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组织开展重竞技运动专业训练；按有关规定和要求完成有关体育比赛任务；提供公益性健身活动场所，做好全民健身活动的服务工作。</w:t>
      </w:r>
    </w:p>
    <w:p w:rsidR="00A27877" w:rsidRDefault="003857E0">
      <w:pPr>
        <w:pStyle w:val="a4"/>
        <w:spacing w:line="360" w:lineRule="auto"/>
        <w:ind w:leftChars="200" w:left="440" w:rightChars="229" w:right="504" w:firstLine="658"/>
        <w:jc w:val="both"/>
        <w:outlineLvl w:val="1"/>
        <w:rPr>
          <w:rFonts w:ascii="黑体" w:eastAsia="黑体" w:hAnsi="黑体" w:cs="黑体"/>
          <w:lang w:val="en-US"/>
        </w:rPr>
      </w:pPr>
      <w:r>
        <w:rPr>
          <w:rFonts w:ascii="黑体" w:eastAsia="黑体" w:hAnsi="黑体" w:cs="黑体" w:hint="eastAsia"/>
        </w:rPr>
        <w:t>二、</w:t>
      </w:r>
      <w:r>
        <w:rPr>
          <w:rFonts w:ascii="黑体" w:eastAsia="黑体" w:hAnsi="黑体" w:cs="黑体" w:hint="eastAsia"/>
          <w:lang w:val="en-US"/>
        </w:rPr>
        <w:t>单位</w:t>
      </w:r>
      <w:r>
        <w:rPr>
          <w:rFonts w:ascii="黑体" w:eastAsia="黑体" w:hAnsi="黑体" w:cs="黑体" w:hint="eastAsia"/>
        </w:rPr>
        <w:t>机构设置及决算单位构成情况</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hint="eastAsia"/>
          <w:lang w:val="en-US"/>
        </w:rPr>
        <w:t>，</w:t>
      </w:r>
      <w:r>
        <w:rPr>
          <w:rFonts w:ascii="仿宋" w:eastAsia="仿宋" w:hAnsi="仿宋" w:cs="仿宋"/>
        </w:rPr>
        <w:t>本单位内设机构包括办公室，人事保卫科，训练科，总务科，膳食科，医务科，场馆科。本单位无下属单位。</w:t>
      </w:r>
    </w:p>
    <w:p w:rsidR="00A27877" w:rsidRDefault="003857E0">
      <w:pPr>
        <w:pStyle w:val="a4"/>
        <w:spacing w:line="360" w:lineRule="auto"/>
        <w:ind w:leftChars="200" w:left="440" w:rightChars="229" w:right="504" w:firstLine="658"/>
        <w:jc w:val="both"/>
        <w:outlineLvl w:val="1"/>
        <w:rPr>
          <w:rFonts w:ascii="黑体" w:eastAsia="黑体" w:hAnsi="黑体" w:cs="黑体"/>
        </w:rPr>
      </w:pPr>
      <w:r>
        <w:rPr>
          <w:rFonts w:ascii="黑体" w:eastAsia="黑体" w:hAnsi="黑体" w:cs="黑体" w:hint="eastAsia"/>
        </w:rPr>
        <w:t>三、2024年度主要工作完成情况</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（一）扎实开展党团建设，思想教育成效显著</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本年度，学校党总支以党纪学习教育和学习贯彻党的二十届三中全会精神为抓手，融入省优秀运动队思想道德和作风建设专项教育，开展一系列读书班、集中观影、主题见学和专家授课活动，全年共开展32次党员学习、12次党员活动；以《党史学习教育工作条例》为遵循，推动党史学习教育常态化长效化；全面落实意识形态责任，调整了意识形态工作领导小组成员，全年开展2次意识形态分析研判；坚持不懈把全面从严治党、党风廉政建设和反腐败斗争向纵深推进；开展包括《体育法》《反不正当竞争法》《档案法》《</w:t>
      </w:r>
      <w:r w:rsidR="001E23A3" w:rsidRPr="001E23A3">
        <w:rPr>
          <w:rFonts w:ascii="仿宋" w:eastAsia="仿宋" w:hAnsi="仿宋" w:cs="仿宋" w:hint="eastAsia"/>
        </w:rPr>
        <w:t>中华人民共和国民法典</w:t>
      </w:r>
      <w:r>
        <w:rPr>
          <w:rFonts w:ascii="仿宋" w:eastAsia="仿宋" w:hAnsi="仿宋" w:cs="仿宋"/>
        </w:rPr>
        <w:t>》在内的法治宣传教育。3月至6月，严格按照省体育局相关要求，深入开展省优秀运动队思想道德和作风建设专项教育，查摆问题、整改销号、总结提升</w:t>
      </w:r>
      <w:r>
        <w:rPr>
          <w:rFonts w:ascii="仿宋" w:eastAsia="仿宋" w:hAnsi="仿宋" w:cs="仿宋"/>
        </w:rPr>
        <w:lastRenderedPageBreak/>
        <w:t>各环节一丝不苟，有效提升了学校省优秀运动队的思想道德和作风建设工作水平。</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（二）奥运世锦“双开花”，业训赛场展风采</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本年度，省队柔道、摔跤、举重三个项目在国内外各项赛事中总计获得80金58银79铜，其中一类赛</w:t>
      </w:r>
      <w:r w:rsidR="002B4470" w:rsidRPr="002B4470">
        <w:rPr>
          <w:rFonts w:ascii="仿宋" w:eastAsia="仿宋" w:hAnsi="仿宋" w:cs="仿宋"/>
        </w:rPr>
        <w:t>获得</w:t>
      </w:r>
      <w:r>
        <w:rPr>
          <w:rFonts w:ascii="仿宋" w:eastAsia="仿宋" w:hAnsi="仿宋" w:cs="仿宋"/>
        </w:rPr>
        <w:t>10金4银5铜，为2025年全运会冲金奠定良好局面。更有洪可新在巴黎奥运会为中国代表队赢得一枚铜牌，追平学校奥运参赛最好成绩；吴艳在世界锦标赛中包揽三金，钱飞翔获得一枚抓举铜牌，开创举重项目新篇章；省柔道项目与国家体育总局、中国柔道协会达成青年柔道国家队共建协议，由19名优秀青年运动员组成队伍，积极参加了在天津、内蒙古及上海举办的3期训练营。业训方面，我校在省锦标赛中共计取得19金17银34铜。</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今年，我校承办了市运会摔跤、柔道、射击项目比赛，全省柔道、举重基层教练员培训班和青少年摔跤训练营，以优良的服务态度和管理水平，保障了活动顺利开展。</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（三）反兴奋剂常抓不懈，文化教育久久为功</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上半年，学校完善了反兴奋剂责任体系，明确主教练员及主管教练为反兴奋剂第一责任人；全年共开展12次反兴奋剂宣教；对业余队和专业队运动员宿舍每两周检查一次；全年累计兴奋剂检查210余例，同比增长20%。学校重视运动员文化教育，抓好学历升级，共36人参加了2024年的全国高考报名，录取11人，免试录取5人。学校目前有初中阶段45人、高中212人、大学本科阶段57人、研究生在读3人。</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lastRenderedPageBreak/>
        <w:t>（四）基建工程有条不紊，安全生产常在心中</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目前，基建项目公寓楼、举重馆、网球馆、门卫四个单体工程装饰装修已基本完工，具备竣工初验条件，室外工程施工中。</w:t>
      </w:r>
    </w:p>
    <w:p w:rsidR="00A27877" w:rsidRDefault="003857E0">
      <w:pPr>
        <w:pStyle w:val="a4"/>
        <w:spacing w:line="360" w:lineRule="auto"/>
        <w:ind w:leftChars="200" w:left="440" w:rightChars="229" w:right="504" w:firstLine="658"/>
        <w:jc w:val="both"/>
        <w:rPr>
          <w:rFonts w:ascii="仿宋" w:eastAsia="仿宋" w:hAnsi="仿宋" w:cs="仿宋"/>
          <w:lang w:val="en-US"/>
        </w:rPr>
      </w:pPr>
      <w:r>
        <w:rPr>
          <w:rFonts w:ascii="仿宋" w:eastAsia="仿宋" w:hAnsi="仿宋" w:cs="仿宋"/>
        </w:rPr>
        <w:t>学校全面落实安全工作责任，今年共组织消防知识讲座1次、灭火器材性能学习和操作1次、疏散演练1次；升级校部与栖霞射击场馆的监控并网，加强日常训练监管；对训练馆消防管道进行维修改造，更换烟感探测器等消防设备128个，在电动自行车车棚加装灭火器32个，并对学校电动自行车进行实名登记，统一安装标识牌，进行规范管理。</w:t>
      </w:r>
    </w:p>
    <w:p w:rsidR="00A27877" w:rsidRDefault="00A27877">
      <w:pPr>
        <w:pStyle w:val="a4"/>
        <w:spacing w:line="235" w:lineRule="auto"/>
        <w:ind w:leftChars="300" w:left="669" w:right="2414" w:hanging="9"/>
        <w:jc w:val="both"/>
        <w:rPr>
          <w:rFonts w:ascii="仿宋" w:eastAsia="仿宋" w:hAnsi="仿宋" w:cs="仿宋"/>
          <w:lang w:val="en-US"/>
        </w:rPr>
        <w:sectPr w:rsidR="00A27877">
          <w:footerReference w:type="default" r:id="rId14"/>
          <w:pgSz w:w="11906" w:h="16838"/>
          <w:pgMar w:top="1580" w:right="700" w:bottom="770" w:left="1020" w:header="283" w:footer="280" w:gutter="0"/>
          <w:pgNumType w:fmt="numberInDash"/>
          <w:cols w:space="720"/>
          <w:formProt w:val="0"/>
          <w:docGrid w:linePitch="100"/>
        </w:sectPr>
      </w:pPr>
    </w:p>
    <w:p w:rsidR="00A27877" w:rsidRDefault="00A27877">
      <w:pPr>
        <w:pStyle w:val="a4"/>
        <w:spacing w:line="360" w:lineRule="auto"/>
        <w:ind w:leftChars="200" w:left="440" w:rightChars="229" w:right="504" w:firstLine="658"/>
        <w:jc w:val="both"/>
        <w:rPr>
          <w:rFonts w:ascii="仿宋" w:eastAsia="仿宋" w:hAnsi="仿宋" w:cs="仿宋"/>
          <w:lang w:val="en-US"/>
        </w:rPr>
      </w:pPr>
    </w:p>
    <w:p w:rsidR="00A27877" w:rsidRDefault="00A27877">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A27877" w:rsidRDefault="00A27877">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A27877" w:rsidRDefault="00A27877">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A27877" w:rsidRDefault="00A27877">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A27877" w:rsidRDefault="00A27877">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A27877" w:rsidRDefault="00A27877">
      <w:pPr>
        <w:pStyle w:val="10"/>
        <w:tabs>
          <w:tab w:val="left" w:pos="1609"/>
        </w:tabs>
        <w:spacing w:before="12" w:line="300" w:lineRule="auto"/>
        <w:ind w:left="340" w:right="567" w:firstLine="0"/>
        <w:jc w:val="center"/>
        <w:rPr>
          <w:rFonts w:ascii="仿宋" w:eastAsia="仿宋" w:hAnsi="仿宋" w:cs="仿宋"/>
          <w:b/>
          <w:bCs/>
          <w:sz w:val="44"/>
          <w:szCs w:val="44"/>
          <w:lang w:val="en-US"/>
        </w:rPr>
      </w:pPr>
    </w:p>
    <w:p w:rsidR="00A27877" w:rsidRDefault="003857E0">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A27877" w:rsidRDefault="003857E0">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南京市重竞技运动学校</w:t>
      </w:r>
    </w:p>
    <w:p w:rsidR="00A27877" w:rsidRDefault="003857E0">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2024年度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tblPr>
      <w:tblGrid>
        <w:gridCol w:w="3468"/>
        <w:gridCol w:w="1777"/>
        <w:gridCol w:w="2035"/>
        <w:gridCol w:w="1341"/>
        <w:gridCol w:w="1826"/>
      </w:tblGrid>
      <w:tr w:rsidR="00A27877">
        <w:trPr>
          <w:trHeight w:val="544"/>
          <w:jc w:val="center"/>
        </w:trPr>
        <w:tc>
          <w:tcPr>
            <w:tcW w:w="10447" w:type="dxa"/>
            <w:gridSpan w:val="5"/>
          </w:tcPr>
          <w:p w:rsidR="00A27877" w:rsidRDefault="003857E0">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A27877">
        <w:trPr>
          <w:trHeight w:val="348"/>
          <w:jc w:val="center"/>
        </w:trPr>
        <w:tc>
          <w:tcPr>
            <w:tcW w:w="3468" w:type="dxa"/>
          </w:tcPr>
          <w:p w:rsidR="00A27877" w:rsidRDefault="00A27877">
            <w:pPr>
              <w:rPr>
                <w:rFonts w:ascii="仿宋" w:eastAsia="仿宋" w:hAnsi="仿宋" w:cs="仿宋"/>
                <w:color w:val="000000"/>
                <w:sz w:val="20"/>
              </w:rPr>
            </w:pPr>
          </w:p>
        </w:tc>
        <w:tc>
          <w:tcPr>
            <w:tcW w:w="1777" w:type="dxa"/>
          </w:tcPr>
          <w:p w:rsidR="00A27877" w:rsidRDefault="00A27877">
            <w:pPr>
              <w:rPr>
                <w:rFonts w:ascii="仿宋" w:eastAsia="仿宋" w:hAnsi="仿宋" w:cs="仿宋"/>
                <w:color w:val="000000"/>
                <w:sz w:val="20"/>
              </w:rPr>
            </w:pPr>
          </w:p>
        </w:tc>
        <w:tc>
          <w:tcPr>
            <w:tcW w:w="5202" w:type="dxa"/>
            <w:gridSpan w:val="3"/>
          </w:tcPr>
          <w:p w:rsidR="00A27877" w:rsidRDefault="003857E0">
            <w:pPr>
              <w:jc w:val="right"/>
              <w:rPr>
                <w:rFonts w:ascii="仿宋" w:eastAsia="仿宋" w:hAnsi="仿宋" w:cs="仿宋"/>
                <w:color w:val="000000"/>
              </w:rPr>
            </w:pPr>
            <w:r>
              <w:rPr>
                <w:rFonts w:ascii="仿宋" w:eastAsia="仿宋" w:hAnsi="仿宋" w:cs="仿宋" w:hint="eastAsia"/>
                <w:color w:val="000000"/>
                <w:lang w:eastAsia="ar-SA"/>
              </w:rPr>
              <w:t>公开01表</w:t>
            </w:r>
          </w:p>
        </w:tc>
      </w:tr>
      <w:tr w:rsidR="00A27877">
        <w:trPr>
          <w:trHeight w:val="333"/>
          <w:jc w:val="center"/>
        </w:trPr>
        <w:tc>
          <w:tcPr>
            <w:tcW w:w="7280" w:type="dxa"/>
            <w:gridSpan w:val="3"/>
            <w:tcBorders>
              <w:bottom w:val="single" w:sz="4" w:space="0" w:color="000000"/>
            </w:tcBorders>
            <w:vAlign w:val="center"/>
          </w:tcPr>
          <w:p w:rsidR="00A27877" w:rsidRDefault="003857E0">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南京市重竞技运动学校</w:t>
            </w:r>
          </w:p>
        </w:tc>
        <w:tc>
          <w:tcPr>
            <w:tcW w:w="3167" w:type="dxa"/>
            <w:gridSpan w:val="2"/>
            <w:tcBorders>
              <w:bottom w:val="single" w:sz="4" w:space="0" w:color="000000"/>
            </w:tcBorders>
            <w:vAlign w:val="center"/>
          </w:tcPr>
          <w:p w:rsidR="00A27877" w:rsidRDefault="003857E0">
            <w:pPr>
              <w:jc w:val="right"/>
              <w:rPr>
                <w:rFonts w:ascii="仿宋" w:eastAsia="仿宋" w:hAnsi="仿宋" w:cs="仿宋"/>
                <w:color w:val="000000"/>
              </w:rPr>
            </w:pPr>
            <w:r>
              <w:rPr>
                <w:rFonts w:ascii="仿宋" w:eastAsia="仿宋" w:hAnsi="仿宋" w:cs="仿宋" w:hint="eastAsia"/>
                <w:color w:val="000000"/>
              </w:rPr>
              <w:t>金额单位：万元</w:t>
            </w:r>
          </w:p>
        </w:tc>
      </w:tr>
      <w:tr w:rsidR="00A27877">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color w:val="000000"/>
                <w:lang w:eastAsia="ar-SA"/>
              </w:rPr>
              <w:t>支出</w:t>
            </w:r>
          </w:p>
        </w:tc>
      </w:tr>
      <w:tr w:rsidR="00A27877">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color w:val="000000"/>
                <w:lang w:eastAsia="ar-SA"/>
              </w:rPr>
              <w:t>决算数</w:t>
            </w: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4,487.03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631.68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3,676.30</w:t>
            </w: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0.62</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191.94</w:t>
            </w: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594.22</w:t>
            </w: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595.16</w:t>
            </w: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A27877">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keepNext/>
              <w:keepLines/>
              <w:jc w:val="right"/>
              <w:rPr>
                <w:rFonts w:ascii="仿宋" w:eastAsia="仿宋" w:hAnsi="仿宋" w:cs="仿宋"/>
                <w:color w:val="000000"/>
                <w:lang w:eastAsia="ar-SA"/>
              </w:rPr>
            </w:pPr>
          </w:p>
        </w:tc>
      </w:tr>
      <w:tr w:rsidR="00A27877">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color w:val="000000"/>
              </w:rPr>
            </w:pPr>
            <w:r>
              <w:rPr>
                <w:rFonts w:ascii="仿宋" w:eastAsia="仿宋" w:hAnsi="仿宋" w:cs="仿宋" w:hint="eastAsia"/>
                <w:color w:val="000000"/>
                <w:lang w:eastAsia="ar-SA"/>
              </w:rPr>
              <w:t>5,119.33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color w:val="000000"/>
              </w:rPr>
            </w:pPr>
            <w:r>
              <w:rPr>
                <w:rFonts w:ascii="仿宋" w:eastAsia="仿宋" w:hAnsi="仿宋" w:cs="仿宋" w:hint="eastAsia"/>
                <w:color w:val="000000"/>
                <w:lang w:eastAsia="ar-SA"/>
              </w:rPr>
              <w:t>5,057.62</w:t>
            </w:r>
          </w:p>
        </w:tc>
      </w:tr>
      <w:tr w:rsidR="00A278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color w:val="000000"/>
              </w:rPr>
            </w:pPr>
          </w:p>
        </w:tc>
      </w:tr>
      <w:tr w:rsidR="00A27877">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color w:val="000000"/>
                <w:lang w:eastAsia="ar-SA"/>
              </w:rPr>
            </w:pPr>
            <w:r>
              <w:rPr>
                <w:rFonts w:ascii="仿宋" w:eastAsia="仿宋" w:hAnsi="仿宋" w:cs="仿宋" w:hint="eastAsia"/>
                <w:color w:val="000000"/>
                <w:lang w:eastAsia="ar-SA"/>
              </w:rPr>
              <w:t>463.14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color w:val="000000"/>
              </w:rPr>
            </w:pPr>
            <w:r>
              <w:rPr>
                <w:rFonts w:ascii="仿宋" w:eastAsia="仿宋" w:hAnsi="仿宋" w:cs="仿宋" w:hint="eastAsia"/>
                <w:color w:val="000000"/>
                <w:lang w:eastAsia="ar-SA"/>
              </w:rPr>
              <w:t>524.86</w:t>
            </w:r>
          </w:p>
        </w:tc>
      </w:tr>
      <w:tr w:rsidR="00A27877">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A27877" w:rsidRDefault="00A27877">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A27877" w:rsidRDefault="00A27877">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A27877" w:rsidRDefault="00A27877">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A27877" w:rsidRDefault="00A27877">
            <w:pPr>
              <w:rPr>
                <w:rFonts w:ascii="仿宋" w:eastAsia="仿宋" w:hAnsi="仿宋" w:cs="仿宋"/>
                <w:color w:val="000000"/>
              </w:rPr>
            </w:pPr>
          </w:p>
        </w:tc>
      </w:tr>
      <w:tr w:rsidR="00A27877">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color w:val="000000"/>
              </w:rPr>
            </w:pPr>
            <w:r>
              <w:rPr>
                <w:rFonts w:ascii="仿宋" w:eastAsia="仿宋" w:hAnsi="仿宋" w:cs="仿宋" w:hint="eastAsia"/>
                <w:color w:val="000000"/>
                <w:lang w:eastAsia="ar-SA"/>
              </w:rPr>
              <w:t>5,582.47</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color w:val="000000"/>
              </w:rPr>
            </w:pPr>
            <w:r>
              <w:rPr>
                <w:rFonts w:ascii="仿宋" w:eastAsia="仿宋" w:hAnsi="仿宋" w:cs="仿宋" w:hint="eastAsia"/>
                <w:color w:val="000000"/>
                <w:lang w:eastAsia="ar-SA"/>
              </w:rPr>
              <w:t>5,582.47</w:t>
            </w:r>
          </w:p>
        </w:tc>
      </w:tr>
    </w:tbl>
    <w:p w:rsidR="00A27877" w:rsidRDefault="003857E0">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A27877" w:rsidRDefault="00A27877">
      <w:pPr>
        <w:spacing w:before="66"/>
        <w:jc w:val="both"/>
        <w:rPr>
          <w:rFonts w:ascii="仿宋" w:eastAsia="仿宋" w:hAnsi="仿宋" w:cs="仿宋"/>
          <w:color w:val="000000"/>
          <w:lang w:val="en-US"/>
        </w:rPr>
        <w:sectPr w:rsidR="00A27877">
          <w:footerReference w:type="default" r:id="rId15"/>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tblPr>
      <w:tblGrid>
        <w:gridCol w:w="1201"/>
        <w:gridCol w:w="3156"/>
        <w:gridCol w:w="1716"/>
        <w:gridCol w:w="1728"/>
        <w:gridCol w:w="1686"/>
        <w:gridCol w:w="1503"/>
        <w:gridCol w:w="1704"/>
        <w:gridCol w:w="1263"/>
        <w:gridCol w:w="1375"/>
        <w:gridCol w:w="1328"/>
      </w:tblGrid>
      <w:tr w:rsidR="00A27877">
        <w:trPr>
          <w:trHeight w:val="403"/>
          <w:jc w:val="center"/>
        </w:trPr>
        <w:tc>
          <w:tcPr>
            <w:tcW w:w="16660" w:type="dxa"/>
            <w:gridSpan w:val="10"/>
            <w:vAlign w:val="center"/>
          </w:tcPr>
          <w:p w:rsidR="00A27877" w:rsidRDefault="003857E0">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A27877">
        <w:trPr>
          <w:trHeight w:val="247"/>
          <w:jc w:val="center"/>
        </w:trPr>
        <w:tc>
          <w:tcPr>
            <w:tcW w:w="4357" w:type="dxa"/>
            <w:gridSpan w:val="2"/>
            <w:vAlign w:val="center"/>
          </w:tcPr>
          <w:p w:rsidR="00A27877" w:rsidRDefault="00A27877">
            <w:pPr>
              <w:pStyle w:val="TableParagraph"/>
              <w:jc w:val="center"/>
              <w:rPr>
                <w:rFonts w:ascii="仿宋" w:eastAsia="仿宋" w:hAnsi="仿宋" w:cs="仿宋"/>
              </w:rPr>
            </w:pPr>
          </w:p>
        </w:tc>
        <w:tc>
          <w:tcPr>
            <w:tcW w:w="1716" w:type="dxa"/>
            <w:vAlign w:val="center"/>
          </w:tcPr>
          <w:p w:rsidR="00A27877" w:rsidRDefault="00A27877">
            <w:pPr>
              <w:pStyle w:val="TableParagraph"/>
              <w:jc w:val="center"/>
              <w:rPr>
                <w:rFonts w:ascii="仿宋" w:eastAsia="仿宋" w:hAnsi="仿宋" w:cs="仿宋"/>
              </w:rPr>
            </w:pPr>
          </w:p>
        </w:tc>
        <w:tc>
          <w:tcPr>
            <w:tcW w:w="1728" w:type="dxa"/>
            <w:vAlign w:val="center"/>
          </w:tcPr>
          <w:p w:rsidR="00A27877" w:rsidRDefault="00A27877">
            <w:pPr>
              <w:pStyle w:val="TableParagraph"/>
              <w:jc w:val="center"/>
              <w:rPr>
                <w:rFonts w:ascii="仿宋" w:eastAsia="仿宋" w:hAnsi="仿宋" w:cs="仿宋"/>
              </w:rPr>
            </w:pPr>
          </w:p>
        </w:tc>
        <w:tc>
          <w:tcPr>
            <w:tcW w:w="1686" w:type="dxa"/>
            <w:vAlign w:val="center"/>
          </w:tcPr>
          <w:p w:rsidR="00A27877" w:rsidRDefault="00A27877">
            <w:pPr>
              <w:pStyle w:val="TableParagraph"/>
              <w:jc w:val="center"/>
              <w:rPr>
                <w:rFonts w:ascii="仿宋" w:eastAsia="仿宋" w:hAnsi="仿宋" w:cs="仿宋"/>
              </w:rPr>
            </w:pPr>
          </w:p>
        </w:tc>
        <w:tc>
          <w:tcPr>
            <w:tcW w:w="3207" w:type="dxa"/>
            <w:gridSpan w:val="2"/>
            <w:vAlign w:val="center"/>
          </w:tcPr>
          <w:p w:rsidR="00A27877" w:rsidRDefault="00A27877">
            <w:pPr>
              <w:pStyle w:val="TableParagraph"/>
              <w:jc w:val="center"/>
              <w:rPr>
                <w:rFonts w:ascii="仿宋" w:eastAsia="仿宋" w:hAnsi="仿宋" w:cs="仿宋"/>
              </w:rPr>
            </w:pPr>
          </w:p>
        </w:tc>
        <w:tc>
          <w:tcPr>
            <w:tcW w:w="1263" w:type="dxa"/>
            <w:vAlign w:val="center"/>
          </w:tcPr>
          <w:p w:rsidR="00A27877" w:rsidRDefault="00A27877">
            <w:pPr>
              <w:pStyle w:val="TableParagraph"/>
              <w:jc w:val="center"/>
              <w:rPr>
                <w:rFonts w:ascii="仿宋" w:eastAsia="仿宋" w:hAnsi="仿宋" w:cs="仿宋"/>
              </w:rPr>
            </w:pPr>
          </w:p>
        </w:tc>
        <w:tc>
          <w:tcPr>
            <w:tcW w:w="2703" w:type="dxa"/>
            <w:gridSpan w:val="2"/>
            <w:vAlign w:val="center"/>
          </w:tcPr>
          <w:p w:rsidR="00A27877" w:rsidRDefault="003857E0">
            <w:pPr>
              <w:pStyle w:val="TableParagraph"/>
              <w:jc w:val="right"/>
              <w:rPr>
                <w:rFonts w:ascii="仿宋" w:eastAsia="仿宋" w:hAnsi="仿宋" w:cs="仿宋"/>
              </w:rPr>
            </w:pPr>
            <w:r>
              <w:rPr>
                <w:rFonts w:ascii="仿宋" w:eastAsia="仿宋" w:hAnsi="仿宋" w:cs="仿宋" w:hint="eastAsia"/>
              </w:rPr>
              <w:t>公开02表</w:t>
            </w:r>
          </w:p>
        </w:tc>
      </w:tr>
      <w:tr w:rsidR="00A27877">
        <w:trPr>
          <w:trHeight w:val="247"/>
          <w:jc w:val="center"/>
        </w:trPr>
        <w:tc>
          <w:tcPr>
            <w:tcW w:w="13957" w:type="dxa"/>
            <w:gridSpan w:val="8"/>
            <w:vAlign w:val="center"/>
          </w:tcPr>
          <w:p w:rsidR="00A27877" w:rsidRDefault="003857E0">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2703" w:type="dxa"/>
            <w:gridSpan w:val="2"/>
            <w:vAlign w:val="center"/>
          </w:tcPr>
          <w:p w:rsidR="00A27877" w:rsidRDefault="003857E0">
            <w:pPr>
              <w:pStyle w:val="TableParagraph"/>
              <w:jc w:val="right"/>
              <w:rPr>
                <w:rFonts w:ascii="仿宋" w:eastAsia="仿宋" w:hAnsi="仿宋" w:cs="仿宋"/>
              </w:rPr>
            </w:pPr>
            <w:r>
              <w:rPr>
                <w:rFonts w:ascii="仿宋" w:eastAsia="仿宋" w:hAnsi="仿宋" w:cs="仿宋" w:hint="eastAsia"/>
              </w:rPr>
              <w:t>金额单位：万元</w:t>
            </w:r>
          </w:p>
        </w:tc>
      </w:tr>
      <w:tr w:rsidR="00A27877">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其他收入</w:t>
            </w:r>
          </w:p>
        </w:tc>
      </w:tr>
      <w:tr w:rsidR="00A27877">
        <w:trPr>
          <w:cantSplit/>
          <w:trHeight w:val="502"/>
          <w:jc w:val="center"/>
        </w:trPr>
        <w:tc>
          <w:tcPr>
            <w:tcW w:w="1201"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功能分类</w:t>
            </w:r>
          </w:p>
          <w:p w:rsidR="00A27877" w:rsidRDefault="003857E0">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A27877" w:rsidRDefault="00A27877">
            <w:pPr>
              <w:rPr>
                <w:rFonts w:ascii="仿宋" w:eastAsia="仿宋" w:hAnsi="仿宋" w:cs="仿宋"/>
              </w:rPr>
            </w:pPr>
          </w:p>
        </w:tc>
        <w:tc>
          <w:tcPr>
            <w:tcW w:w="1728" w:type="dxa"/>
            <w:vMerge/>
            <w:tcBorders>
              <w:left w:val="single" w:sz="4" w:space="0" w:color="000000"/>
              <w:bottom w:val="single" w:sz="4" w:space="0" w:color="000000"/>
            </w:tcBorders>
          </w:tcPr>
          <w:p w:rsidR="00A27877" w:rsidRDefault="00A27877">
            <w:pPr>
              <w:rPr>
                <w:rFonts w:ascii="仿宋" w:eastAsia="仿宋" w:hAnsi="仿宋" w:cs="仿宋"/>
              </w:rPr>
            </w:pPr>
          </w:p>
        </w:tc>
        <w:tc>
          <w:tcPr>
            <w:tcW w:w="1686" w:type="dxa"/>
            <w:vMerge/>
            <w:tcBorders>
              <w:left w:val="single" w:sz="4" w:space="0" w:color="000000"/>
              <w:bottom w:val="single" w:sz="4" w:space="0" w:color="000000"/>
            </w:tcBorders>
          </w:tcPr>
          <w:p w:rsidR="00A27877" w:rsidRDefault="00A27877">
            <w:pPr>
              <w:rPr>
                <w:rFonts w:ascii="仿宋" w:eastAsia="仿宋" w:hAnsi="仿宋" w:cs="仿宋"/>
              </w:rPr>
            </w:pPr>
          </w:p>
        </w:tc>
        <w:tc>
          <w:tcPr>
            <w:tcW w:w="1503" w:type="dxa"/>
            <w:vMerge/>
            <w:tcBorders>
              <w:left w:val="single" w:sz="4" w:space="0" w:color="000000"/>
              <w:bottom w:val="single" w:sz="4" w:space="0" w:color="000000"/>
            </w:tcBorders>
            <w:vAlign w:val="center"/>
          </w:tcPr>
          <w:p w:rsidR="00A27877" w:rsidRDefault="00A27877">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A27877" w:rsidRDefault="00A27877">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A27877" w:rsidRDefault="00A27877">
            <w:pPr>
              <w:rPr>
                <w:rFonts w:ascii="仿宋" w:eastAsia="仿宋" w:hAnsi="仿宋" w:cs="仿宋"/>
              </w:rPr>
            </w:pPr>
          </w:p>
        </w:tc>
        <w:tc>
          <w:tcPr>
            <w:tcW w:w="1375" w:type="dxa"/>
            <w:vMerge/>
            <w:tcBorders>
              <w:left w:val="single" w:sz="4" w:space="0" w:color="000000"/>
              <w:bottom w:val="single" w:sz="4" w:space="0" w:color="000000"/>
            </w:tcBorders>
          </w:tcPr>
          <w:p w:rsidR="00A27877" w:rsidRDefault="00A27877">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rPr>
            </w:pPr>
          </w:p>
        </w:tc>
      </w:tr>
      <w:tr w:rsidR="00A27877">
        <w:trPr>
          <w:cantSplit/>
          <w:trHeight w:hRule="exact" w:val="267"/>
          <w:jc w:val="center"/>
        </w:trPr>
        <w:tc>
          <w:tcPr>
            <w:tcW w:w="4357"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A27877" w:rsidRDefault="003857E0">
            <w:pPr>
              <w:jc w:val="right"/>
              <w:rPr>
                <w:rFonts w:ascii="仿宋" w:eastAsia="仿宋" w:hAnsi="仿宋" w:cs="仿宋"/>
                <w:sz w:val="20"/>
                <w:szCs w:val="20"/>
              </w:rPr>
            </w:pPr>
            <w:r>
              <w:rPr>
                <w:rFonts w:ascii="仿宋" w:eastAsia="仿宋" w:hAnsi="仿宋" w:cs="仿宋" w:hint="eastAsia"/>
                <w:sz w:val="20"/>
                <w:szCs w:val="20"/>
              </w:rPr>
              <w:t>5,119.33</w:t>
            </w:r>
          </w:p>
        </w:tc>
        <w:tc>
          <w:tcPr>
            <w:tcW w:w="1728" w:type="dxa"/>
            <w:tcBorders>
              <w:left w:val="single" w:sz="4" w:space="0" w:color="000000"/>
              <w:bottom w:val="single" w:sz="4" w:space="0" w:color="000000"/>
            </w:tcBorders>
            <w:vAlign w:val="center"/>
          </w:tcPr>
          <w:p w:rsidR="00A27877" w:rsidRDefault="003857E0">
            <w:pPr>
              <w:jc w:val="right"/>
              <w:rPr>
                <w:rFonts w:ascii="仿宋" w:eastAsia="仿宋" w:hAnsi="仿宋" w:cs="仿宋"/>
                <w:sz w:val="20"/>
                <w:szCs w:val="20"/>
              </w:rPr>
            </w:pPr>
            <w:r>
              <w:rPr>
                <w:rFonts w:ascii="仿宋" w:eastAsia="仿宋" w:hAnsi="仿宋" w:cs="仿宋" w:hint="eastAsia"/>
                <w:sz w:val="20"/>
                <w:szCs w:val="20"/>
              </w:rPr>
              <w:t>5,118.71</w:t>
            </w:r>
          </w:p>
        </w:tc>
        <w:tc>
          <w:tcPr>
            <w:tcW w:w="1686" w:type="dxa"/>
            <w:tcBorders>
              <w:left w:val="single" w:sz="4" w:space="0" w:color="000000"/>
              <w:bottom w:val="single" w:sz="4" w:space="0" w:color="000000"/>
            </w:tcBorders>
            <w:vAlign w:val="center"/>
          </w:tcPr>
          <w:p w:rsidR="00A27877" w:rsidRDefault="00A27877">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A27877" w:rsidRDefault="00A27877">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A27877" w:rsidRDefault="00A27877">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A27877" w:rsidRDefault="00A27877">
            <w:pPr>
              <w:jc w:val="right"/>
              <w:rPr>
                <w:rFonts w:ascii="仿宋" w:eastAsia="仿宋" w:hAnsi="仿宋" w:cs="仿宋"/>
                <w:sz w:val="20"/>
                <w:szCs w:val="20"/>
              </w:rPr>
            </w:pPr>
          </w:p>
        </w:tc>
        <w:tc>
          <w:tcPr>
            <w:tcW w:w="1375" w:type="dxa"/>
            <w:tcBorders>
              <w:left w:val="single" w:sz="4" w:space="0" w:color="000000"/>
              <w:bottom w:val="single" w:sz="4" w:space="0" w:color="000000"/>
            </w:tcBorders>
            <w:vAlign w:val="center"/>
          </w:tcPr>
          <w:p w:rsidR="00A27877" w:rsidRDefault="00A27877">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sz w:val="20"/>
                <w:szCs w:val="20"/>
              </w:rPr>
            </w:pPr>
            <w:r>
              <w:rPr>
                <w:rFonts w:ascii="仿宋" w:eastAsia="仿宋" w:hAnsi="仿宋" w:cs="仿宋" w:hint="eastAsia"/>
                <w:sz w:val="20"/>
                <w:szCs w:val="20"/>
              </w:rPr>
              <w:t>0.62</w:t>
            </w: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文化旅游体育与传媒支出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3,701.48</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3,700.87</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0.62</w:t>
            </w: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3,701.48</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3,700.87</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0.62</w:t>
            </w: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2070306</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体育训练</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1,940.19</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1,939.57</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0.62</w:t>
            </w: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2070307</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体育场馆</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1,761.29</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1,761.29</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191.94</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191.94</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191.94</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191.94</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8.56</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8.56</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2080505</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机关事业单位基本养老保险缴费支出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122.25</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122.25</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2080506</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机关事业单位职业年金缴费支出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61.13</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61.13</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594.22</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594.22</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594.22</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594.22</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143.67</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143.67</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450.55</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450.55</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631.68</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631.68</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22960</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彩票公益金安排的支出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631.68</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631.68</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r w:rsidR="00A27877">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2296003</w:t>
            </w:r>
          </w:p>
        </w:tc>
        <w:tc>
          <w:tcPr>
            <w:tcW w:w="315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用于体育事业的彩票公益金支出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631.68</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20"/>
                <w:szCs w:val="20"/>
              </w:rPr>
            </w:pPr>
            <w:r>
              <w:rPr>
                <w:rFonts w:ascii="仿宋" w:eastAsia="仿宋" w:hAnsi="仿宋" w:cs="仿宋" w:hint="eastAsia"/>
                <w:sz w:val="20"/>
                <w:szCs w:val="20"/>
              </w:rPr>
              <w:t>631.68</w:t>
            </w:r>
          </w:p>
        </w:tc>
        <w:tc>
          <w:tcPr>
            <w:tcW w:w="168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sz w:val="20"/>
                <w:szCs w:val="20"/>
              </w:rPr>
            </w:pPr>
          </w:p>
        </w:tc>
      </w:tr>
    </w:tbl>
    <w:p w:rsidR="00A27877" w:rsidRDefault="003857E0">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A27877" w:rsidRDefault="00A27877">
      <w:pPr>
        <w:spacing w:before="66"/>
        <w:ind w:left="57" w:firstLineChars="100" w:firstLine="220"/>
        <w:jc w:val="both"/>
        <w:rPr>
          <w:rFonts w:ascii="仿宋" w:eastAsia="仿宋" w:hAnsi="仿宋" w:cs="仿宋"/>
        </w:rPr>
        <w:sectPr w:rsidR="00A27877">
          <w:footerReference w:type="default" r:id="rId16"/>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tblPr>
      <w:tblGrid>
        <w:gridCol w:w="1188"/>
        <w:gridCol w:w="3927"/>
        <w:gridCol w:w="2164"/>
        <w:gridCol w:w="1897"/>
        <w:gridCol w:w="1739"/>
        <w:gridCol w:w="1715"/>
        <w:gridCol w:w="1633"/>
        <w:gridCol w:w="1426"/>
      </w:tblGrid>
      <w:tr w:rsidR="00A27877">
        <w:trPr>
          <w:trHeight w:val="532"/>
        </w:trPr>
        <w:tc>
          <w:tcPr>
            <w:tcW w:w="15689" w:type="dxa"/>
            <w:gridSpan w:val="8"/>
            <w:vAlign w:val="center"/>
          </w:tcPr>
          <w:p w:rsidR="00A27877" w:rsidRDefault="003857E0">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A27877">
        <w:trPr>
          <w:trHeight w:val="227"/>
        </w:trPr>
        <w:tc>
          <w:tcPr>
            <w:tcW w:w="5115" w:type="dxa"/>
            <w:gridSpan w:val="2"/>
            <w:vAlign w:val="center"/>
          </w:tcPr>
          <w:p w:rsidR="00A27877" w:rsidRDefault="00A27877">
            <w:pPr>
              <w:pStyle w:val="TableParagraph"/>
              <w:jc w:val="center"/>
              <w:rPr>
                <w:rFonts w:ascii="仿宋" w:eastAsia="仿宋" w:hAnsi="仿宋" w:cs="仿宋"/>
              </w:rPr>
            </w:pPr>
          </w:p>
        </w:tc>
        <w:tc>
          <w:tcPr>
            <w:tcW w:w="2164" w:type="dxa"/>
            <w:vAlign w:val="center"/>
          </w:tcPr>
          <w:p w:rsidR="00A27877" w:rsidRDefault="00A27877">
            <w:pPr>
              <w:pStyle w:val="TableParagraph"/>
              <w:jc w:val="center"/>
              <w:rPr>
                <w:rFonts w:ascii="仿宋" w:eastAsia="仿宋" w:hAnsi="仿宋" w:cs="仿宋"/>
                <w:sz w:val="20"/>
              </w:rPr>
            </w:pPr>
          </w:p>
        </w:tc>
        <w:tc>
          <w:tcPr>
            <w:tcW w:w="1897" w:type="dxa"/>
            <w:vAlign w:val="center"/>
          </w:tcPr>
          <w:p w:rsidR="00A27877" w:rsidRDefault="00A27877">
            <w:pPr>
              <w:pStyle w:val="TableParagraph"/>
              <w:jc w:val="center"/>
              <w:rPr>
                <w:rFonts w:ascii="仿宋" w:eastAsia="仿宋" w:hAnsi="仿宋" w:cs="仿宋"/>
                <w:sz w:val="20"/>
              </w:rPr>
            </w:pPr>
          </w:p>
        </w:tc>
        <w:tc>
          <w:tcPr>
            <w:tcW w:w="1739" w:type="dxa"/>
            <w:vAlign w:val="center"/>
          </w:tcPr>
          <w:p w:rsidR="00A27877" w:rsidRDefault="00A27877">
            <w:pPr>
              <w:pStyle w:val="TableParagraph"/>
              <w:jc w:val="center"/>
              <w:rPr>
                <w:rFonts w:ascii="仿宋" w:eastAsia="仿宋" w:hAnsi="仿宋" w:cs="仿宋"/>
                <w:sz w:val="20"/>
              </w:rPr>
            </w:pPr>
          </w:p>
        </w:tc>
        <w:tc>
          <w:tcPr>
            <w:tcW w:w="1715" w:type="dxa"/>
            <w:vAlign w:val="center"/>
          </w:tcPr>
          <w:p w:rsidR="00A27877" w:rsidRDefault="00A27877">
            <w:pPr>
              <w:pStyle w:val="TableParagraph"/>
              <w:jc w:val="center"/>
              <w:rPr>
                <w:rFonts w:ascii="仿宋" w:eastAsia="仿宋" w:hAnsi="仿宋" w:cs="仿宋"/>
                <w:sz w:val="20"/>
              </w:rPr>
            </w:pPr>
          </w:p>
        </w:tc>
        <w:tc>
          <w:tcPr>
            <w:tcW w:w="3059" w:type="dxa"/>
            <w:gridSpan w:val="2"/>
            <w:vAlign w:val="center"/>
          </w:tcPr>
          <w:p w:rsidR="00A27877" w:rsidRDefault="003857E0">
            <w:pPr>
              <w:pStyle w:val="TableParagraph"/>
              <w:jc w:val="right"/>
              <w:rPr>
                <w:rFonts w:ascii="仿宋" w:eastAsia="仿宋" w:hAnsi="仿宋" w:cs="仿宋"/>
              </w:rPr>
            </w:pPr>
            <w:r>
              <w:rPr>
                <w:rFonts w:ascii="仿宋" w:eastAsia="仿宋" w:hAnsi="仿宋" w:cs="仿宋" w:hint="eastAsia"/>
              </w:rPr>
              <w:t>公开03表</w:t>
            </w:r>
          </w:p>
        </w:tc>
      </w:tr>
      <w:tr w:rsidR="00A27877">
        <w:trPr>
          <w:trHeight w:val="90"/>
        </w:trPr>
        <w:tc>
          <w:tcPr>
            <w:tcW w:w="12630" w:type="dxa"/>
            <w:gridSpan w:val="6"/>
            <w:vAlign w:val="center"/>
          </w:tcPr>
          <w:p w:rsidR="00A27877" w:rsidRDefault="003857E0">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3059" w:type="dxa"/>
            <w:gridSpan w:val="2"/>
            <w:vAlign w:val="center"/>
          </w:tcPr>
          <w:p w:rsidR="00A27877" w:rsidRDefault="003857E0">
            <w:pPr>
              <w:pStyle w:val="TableParagraph"/>
              <w:jc w:val="right"/>
              <w:rPr>
                <w:rFonts w:ascii="仿宋" w:eastAsia="仿宋" w:hAnsi="仿宋" w:cs="仿宋"/>
              </w:rPr>
            </w:pPr>
            <w:r>
              <w:rPr>
                <w:rFonts w:ascii="仿宋" w:eastAsia="仿宋" w:hAnsi="仿宋" w:cs="仿宋" w:hint="eastAsia"/>
              </w:rPr>
              <w:t>金额单位：万元</w:t>
            </w:r>
          </w:p>
        </w:tc>
      </w:tr>
      <w:tr w:rsidR="00A27877">
        <w:trPr>
          <w:trHeight w:val="90"/>
        </w:trPr>
        <w:tc>
          <w:tcPr>
            <w:tcW w:w="5115" w:type="dxa"/>
            <w:gridSpan w:val="2"/>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对附属单位补助支出</w:t>
            </w:r>
          </w:p>
        </w:tc>
      </w:tr>
      <w:tr w:rsidR="00A27877">
        <w:trPr>
          <w:trHeight w:val="176"/>
        </w:trPr>
        <w:tc>
          <w:tcPr>
            <w:tcW w:w="1188"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功能分类</w:t>
            </w:r>
          </w:p>
          <w:p w:rsidR="00A27877" w:rsidRDefault="003857E0">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A27877" w:rsidRDefault="00A27877">
            <w:pPr>
              <w:rPr>
                <w:rFonts w:ascii="仿宋" w:eastAsia="仿宋" w:hAnsi="仿宋" w:cs="仿宋"/>
              </w:rPr>
            </w:pPr>
          </w:p>
        </w:tc>
        <w:tc>
          <w:tcPr>
            <w:tcW w:w="1897" w:type="dxa"/>
            <w:vMerge/>
            <w:tcBorders>
              <w:left w:val="single" w:sz="4" w:space="0" w:color="000000"/>
              <w:bottom w:val="single" w:sz="4" w:space="0" w:color="000000"/>
            </w:tcBorders>
          </w:tcPr>
          <w:p w:rsidR="00A27877" w:rsidRDefault="00A27877">
            <w:pPr>
              <w:rPr>
                <w:rFonts w:ascii="仿宋" w:eastAsia="仿宋" w:hAnsi="仿宋" w:cs="仿宋"/>
              </w:rPr>
            </w:pPr>
          </w:p>
        </w:tc>
        <w:tc>
          <w:tcPr>
            <w:tcW w:w="1739" w:type="dxa"/>
            <w:vMerge/>
            <w:tcBorders>
              <w:left w:val="single" w:sz="4" w:space="0" w:color="000000"/>
              <w:bottom w:val="single" w:sz="4" w:space="0" w:color="000000"/>
            </w:tcBorders>
          </w:tcPr>
          <w:p w:rsidR="00A27877" w:rsidRDefault="00A27877">
            <w:pPr>
              <w:rPr>
                <w:rFonts w:ascii="仿宋" w:eastAsia="仿宋" w:hAnsi="仿宋" w:cs="仿宋"/>
              </w:rPr>
            </w:pPr>
          </w:p>
        </w:tc>
        <w:tc>
          <w:tcPr>
            <w:tcW w:w="1715" w:type="dxa"/>
            <w:vMerge/>
            <w:tcBorders>
              <w:left w:val="single" w:sz="4" w:space="0" w:color="000000"/>
              <w:bottom w:val="single" w:sz="4" w:space="0" w:color="000000"/>
            </w:tcBorders>
          </w:tcPr>
          <w:p w:rsidR="00A27877" w:rsidRDefault="00A27877">
            <w:pPr>
              <w:rPr>
                <w:rFonts w:ascii="仿宋" w:eastAsia="仿宋" w:hAnsi="仿宋" w:cs="仿宋"/>
              </w:rPr>
            </w:pPr>
          </w:p>
        </w:tc>
        <w:tc>
          <w:tcPr>
            <w:tcW w:w="1633" w:type="dxa"/>
            <w:vMerge/>
            <w:tcBorders>
              <w:left w:val="single" w:sz="4" w:space="0" w:color="000000"/>
              <w:bottom w:val="single" w:sz="4" w:space="0" w:color="000000"/>
            </w:tcBorders>
          </w:tcPr>
          <w:p w:rsidR="00A27877" w:rsidRDefault="00A27877">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rPr>
            </w:pPr>
          </w:p>
        </w:tc>
      </w:tr>
      <w:tr w:rsidR="00A27877">
        <w:trPr>
          <w:trHeight w:hRule="exact" w:val="382"/>
        </w:trPr>
        <w:tc>
          <w:tcPr>
            <w:tcW w:w="5115"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5,057.62</w:t>
            </w:r>
          </w:p>
        </w:tc>
        <w:tc>
          <w:tcPr>
            <w:tcW w:w="1897" w:type="dxa"/>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2,693.55</w:t>
            </w:r>
          </w:p>
        </w:tc>
        <w:tc>
          <w:tcPr>
            <w:tcW w:w="1739" w:type="dxa"/>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2,364.06</w:t>
            </w:r>
          </w:p>
        </w:tc>
        <w:tc>
          <w:tcPr>
            <w:tcW w:w="1715" w:type="dxa"/>
            <w:tcBorders>
              <w:left w:val="single" w:sz="4" w:space="0" w:color="000000"/>
              <w:bottom w:val="single" w:sz="4" w:space="0" w:color="000000"/>
            </w:tcBorders>
            <w:vAlign w:val="center"/>
          </w:tcPr>
          <w:p w:rsidR="00A27877" w:rsidRDefault="00A27877">
            <w:pPr>
              <w:jc w:val="right"/>
              <w:rPr>
                <w:rFonts w:ascii="仿宋" w:eastAsia="仿宋" w:hAnsi="仿宋" w:cs="仿宋"/>
              </w:rPr>
            </w:pPr>
          </w:p>
        </w:tc>
        <w:tc>
          <w:tcPr>
            <w:tcW w:w="1633" w:type="dxa"/>
            <w:tcBorders>
              <w:left w:val="single" w:sz="4" w:space="0" w:color="000000"/>
              <w:bottom w:val="single" w:sz="4" w:space="0" w:color="000000"/>
            </w:tcBorders>
            <w:vAlign w:val="center"/>
          </w:tcPr>
          <w:p w:rsidR="00A27877" w:rsidRDefault="00A27877">
            <w:pPr>
              <w:jc w:val="right"/>
              <w:rPr>
                <w:rFonts w:ascii="仿宋" w:eastAsia="仿宋" w:hAnsi="仿宋" w:cs="仿宋"/>
              </w:rPr>
            </w:pPr>
          </w:p>
        </w:tc>
        <w:tc>
          <w:tcPr>
            <w:tcW w:w="1426" w:type="dxa"/>
            <w:tcBorders>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207</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文化旅游体育与传媒支出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3,676.30</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1,907.39</w:t>
            </w: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1,768.91</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20703</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体育</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3,676.30</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1,907.39</w:t>
            </w: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1,768.91</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2070306</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体育训练</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1,915.01</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1,907.39</w:t>
            </w: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7.62</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2070307</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体育场馆</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1,761.29</w:t>
            </w:r>
          </w:p>
        </w:tc>
        <w:tc>
          <w:tcPr>
            <w:tcW w:w="1897"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1,761.29</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191.94</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191.94</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191.94</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191.94</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事业单位离退休</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8.56</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8.56</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2080505</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机关事业单位基本养老保险缴费支出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122.25</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122.25</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2080506</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机关事业单位职业年金缴费支出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61.13</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61.13</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594.22</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594.22</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住房改革支出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594.22</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594.22</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住房公积金</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143.67</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143.67</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提租补贴</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450.55</w:t>
            </w:r>
          </w:p>
        </w:tc>
        <w:tc>
          <w:tcPr>
            <w:tcW w:w="189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450.55</w:t>
            </w:r>
          </w:p>
        </w:tc>
        <w:tc>
          <w:tcPr>
            <w:tcW w:w="1739"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229</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595.16</w:t>
            </w:r>
          </w:p>
        </w:tc>
        <w:tc>
          <w:tcPr>
            <w:tcW w:w="1897"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595.16</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22960</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彩票公益金安排的支出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595.16</w:t>
            </w:r>
          </w:p>
        </w:tc>
        <w:tc>
          <w:tcPr>
            <w:tcW w:w="1897"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595.16</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r w:rsidR="00A27877">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lastRenderedPageBreak/>
              <w:t>2296003</w:t>
            </w:r>
          </w:p>
        </w:tc>
        <w:tc>
          <w:tcPr>
            <w:tcW w:w="3927"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rPr>
                <w:rFonts w:ascii="仿宋" w:eastAsia="仿宋" w:hAnsi="仿宋" w:cs="仿宋"/>
              </w:rPr>
            </w:pPr>
            <w:r>
              <w:rPr>
                <w:rFonts w:ascii="仿宋" w:eastAsia="仿宋" w:hAnsi="仿宋" w:cs="仿宋" w:hint="eastAsia"/>
              </w:rPr>
              <w:t xml:space="preserve">    用于体育事业的彩票公益金支出</w:t>
            </w:r>
          </w:p>
        </w:tc>
        <w:tc>
          <w:tcPr>
            <w:tcW w:w="2164"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595.16</w:t>
            </w:r>
          </w:p>
        </w:tc>
        <w:tc>
          <w:tcPr>
            <w:tcW w:w="1897"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27877" w:rsidRDefault="003857E0">
            <w:pPr>
              <w:pStyle w:val="TableParagraph"/>
              <w:spacing w:before="30"/>
              <w:ind w:left="107"/>
              <w:jc w:val="right"/>
              <w:rPr>
                <w:rFonts w:ascii="仿宋" w:eastAsia="仿宋" w:hAnsi="仿宋" w:cs="仿宋"/>
              </w:rPr>
            </w:pPr>
            <w:r>
              <w:rPr>
                <w:rFonts w:ascii="仿宋" w:eastAsia="仿宋" w:hAnsi="仿宋" w:cs="仿宋" w:hint="eastAsia"/>
              </w:rPr>
              <w:t>595.16</w:t>
            </w:r>
          </w:p>
        </w:tc>
        <w:tc>
          <w:tcPr>
            <w:tcW w:w="1715"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27877" w:rsidRDefault="00A27877">
            <w:pPr>
              <w:pStyle w:val="TableParagraph"/>
              <w:spacing w:before="30"/>
              <w:ind w:left="107"/>
              <w:jc w:val="right"/>
              <w:rPr>
                <w:rFonts w:ascii="仿宋" w:eastAsia="仿宋" w:hAnsi="仿宋" w:cs="仿宋"/>
              </w:rPr>
            </w:pPr>
          </w:p>
        </w:tc>
      </w:tr>
    </w:tbl>
    <w:p w:rsidR="00A27877" w:rsidRDefault="003857E0">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A27877" w:rsidRDefault="00A27877">
      <w:pPr>
        <w:spacing w:before="59"/>
        <w:ind w:left="57"/>
        <w:rPr>
          <w:rFonts w:ascii="仿宋" w:eastAsia="仿宋" w:hAnsi="仿宋" w:cs="仿宋"/>
        </w:rPr>
        <w:sectPr w:rsidR="00A27877">
          <w:footerReference w:type="default" r:id="rId17"/>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tblPr>
      <w:tblGrid>
        <w:gridCol w:w="3725"/>
        <w:gridCol w:w="1837"/>
        <w:gridCol w:w="847"/>
        <w:gridCol w:w="1913"/>
        <w:gridCol w:w="907"/>
        <w:gridCol w:w="1728"/>
        <w:gridCol w:w="1194"/>
        <w:gridCol w:w="221"/>
        <w:gridCol w:w="1500"/>
        <w:gridCol w:w="1500"/>
      </w:tblGrid>
      <w:tr w:rsidR="00A27877">
        <w:trPr>
          <w:trHeight w:val="319"/>
        </w:trPr>
        <w:tc>
          <w:tcPr>
            <w:tcW w:w="15372" w:type="dxa"/>
            <w:gridSpan w:val="10"/>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A27877">
        <w:trPr>
          <w:trHeight w:val="319"/>
        </w:trPr>
        <w:tc>
          <w:tcPr>
            <w:tcW w:w="5562" w:type="dxa"/>
            <w:gridSpan w:val="2"/>
          </w:tcPr>
          <w:p w:rsidR="00A27877" w:rsidRDefault="00A27877">
            <w:pPr>
              <w:pStyle w:val="TableParagraph"/>
              <w:rPr>
                <w:rFonts w:ascii="仿宋" w:eastAsia="仿宋" w:hAnsi="仿宋" w:cs="仿宋"/>
                <w:sz w:val="20"/>
              </w:rPr>
            </w:pPr>
          </w:p>
        </w:tc>
        <w:tc>
          <w:tcPr>
            <w:tcW w:w="847" w:type="dxa"/>
          </w:tcPr>
          <w:p w:rsidR="00A27877" w:rsidRDefault="00A27877">
            <w:pPr>
              <w:pStyle w:val="TableParagraph"/>
              <w:rPr>
                <w:rFonts w:ascii="仿宋" w:eastAsia="仿宋" w:hAnsi="仿宋" w:cs="仿宋"/>
                <w:sz w:val="20"/>
              </w:rPr>
            </w:pPr>
          </w:p>
        </w:tc>
        <w:tc>
          <w:tcPr>
            <w:tcW w:w="1913" w:type="dxa"/>
          </w:tcPr>
          <w:p w:rsidR="00A27877" w:rsidRDefault="00A27877">
            <w:pPr>
              <w:pStyle w:val="TableParagraph"/>
              <w:rPr>
                <w:rFonts w:ascii="仿宋" w:eastAsia="仿宋" w:hAnsi="仿宋" w:cs="仿宋"/>
                <w:sz w:val="20"/>
              </w:rPr>
            </w:pPr>
          </w:p>
        </w:tc>
        <w:tc>
          <w:tcPr>
            <w:tcW w:w="2635" w:type="dxa"/>
            <w:gridSpan w:val="2"/>
          </w:tcPr>
          <w:p w:rsidR="00A27877" w:rsidRDefault="00A27877">
            <w:pPr>
              <w:pStyle w:val="TableParagraph"/>
              <w:rPr>
                <w:rFonts w:ascii="仿宋" w:eastAsia="仿宋" w:hAnsi="仿宋" w:cs="仿宋"/>
                <w:sz w:val="20"/>
              </w:rPr>
            </w:pPr>
          </w:p>
        </w:tc>
        <w:tc>
          <w:tcPr>
            <w:tcW w:w="1194" w:type="dxa"/>
          </w:tcPr>
          <w:p w:rsidR="00A27877" w:rsidRDefault="00A27877">
            <w:pPr>
              <w:pStyle w:val="TableParagraph"/>
              <w:rPr>
                <w:rFonts w:ascii="仿宋" w:eastAsia="仿宋" w:hAnsi="仿宋" w:cs="仿宋"/>
                <w:sz w:val="20"/>
              </w:rPr>
            </w:pPr>
          </w:p>
        </w:tc>
        <w:tc>
          <w:tcPr>
            <w:tcW w:w="3221" w:type="dxa"/>
            <w:gridSpan w:val="3"/>
            <w:vAlign w:val="center"/>
          </w:tcPr>
          <w:p w:rsidR="00A27877" w:rsidRDefault="003857E0">
            <w:pPr>
              <w:pStyle w:val="TableParagraph"/>
              <w:jc w:val="right"/>
              <w:rPr>
                <w:rFonts w:ascii="仿宋" w:eastAsia="仿宋" w:hAnsi="仿宋" w:cs="仿宋"/>
              </w:rPr>
            </w:pPr>
            <w:r>
              <w:rPr>
                <w:rFonts w:ascii="仿宋" w:eastAsia="仿宋" w:hAnsi="仿宋" w:cs="仿宋" w:hint="eastAsia"/>
              </w:rPr>
              <w:t>公开04表</w:t>
            </w:r>
          </w:p>
        </w:tc>
      </w:tr>
      <w:tr w:rsidR="00A27877">
        <w:trPr>
          <w:trHeight w:val="319"/>
        </w:trPr>
        <w:tc>
          <w:tcPr>
            <w:tcW w:w="12151" w:type="dxa"/>
            <w:gridSpan w:val="7"/>
          </w:tcPr>
          <w:p w:rsidR="00A27877" w:rsidRDefault="003857E0">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3221" w:type="dxa"/>
            <w:gridSpan w:val="3"/>
            <w:vAlign w:val="center"/>
          </w:tcPr>
          <w:p w:rsidR="00A27877" w:rsidRDefault="003857E0">
            <w:pPr>
              <w:pStyle w:val="TableParagraph"/>
              <w:jc w:val="right"/>
              <w:rPr>
                <w:rFonts w:ascii="仿宋" w:eastAsia="仿宋" w:hAnsi="仿宋" w:cs="仿宋"/>
              </w:rPr>
            </w:pPr>
            <w:r>
              <w:rPr>
                <w:rFonts w:ascii="仿宋" w:eastAsia="仿宋" w:hAnsi="仿宋" w:cs="仿宋" w:hint="eastAsia"/>
              </w:rPr>
              <w:t>金额单位：万元</w:t>
            </w:r>
          </w:p>
        </w:tc>
      </w:tr>
      <w:tr w:rsidR="00A27877">
        <w:trPr>
          <w:trHeight w:val="162"/>
        </w:trPr>
        <w:tc>
          <w:tcPr>
            <w:tcW w:w="5562" w:type="dxa"/>
            <w:gridSpan w:val="2"/>
            <w:tcBorders>
              <w:top w:val="single" w:sz="4" w:space="0" w:color="000000"/>
              <w:left w:val="single" w:sz="4" w:space="0" w:color="000000"/>
              <w:bottom w:val="single" w:sz="4" w:space="0" w:color="000000"/>
            </w:tcBorders>
          </w:tcPr>
          <w:p w:rsidR="00A27877" w:rsidRDefault="003857E0">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t>入</w:t>
            </w:r>
          </w:p>
        </w:tc>
        <w:tc>
          <w:tcPr>
            <w:tcW w:w="9810" w:type="dxa"/>
            <w:gridSpan w:val="8"/>
            <w:tcBorders>
              <w:top w:val="single" w:sz="4" w:space="0" w:color="000000"/>
              <w:left w:val="single" w:sz="4" w:space="0" w:color="000000"/>
              <w:bottom w:val="single" w:sz="4" w:space="0" w:color="000000"/>
              <w:right w:val="single" w:sz="4" w:space="0" w:color="000000"/>
            </w:tcBorders>
          </w:tcPr>
          <w:p w:rsidR="00A27877" w:rsidRDefault="003857E0">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t>出</w:t>
            </w:r>
          </w:p>
        </w:tc>
      </w:tr>
      <w:tr w:rsidR="00A27877">
        <w:trPr>
          <w:trHeight w:val="199"/>
        </w:trPr>
        <w:tc>
          <w:tcPr>
            <w:tcW w:w="3725" w:type="dxa"/>
            <w:vMerge w:val="restart"/>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1837" w:type="dxa"/>
            <w:vMerge w:val="restart"/>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A27877" w:rsidRDefault="003857E0">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A27877" w:rsidRDefault="003857E0">
            <w:pPr>
              <w:jc w:val="center"/>
              <w:rPr>
                <w:rFonts w:ascii="仿宋" w:eastAsia="仿宋" w:hAnsi="仿宋" w:cs="仿宋"/>
              </w:rPr>
            </w:pPr>
            <w:r>
              <w:rPr>
                <w:rFonts w:ascii="仿宋" w:eastAsia="仿宋" w:hAnsi="仿宋" w:cs="仿宋" w:hint="eastAsia"/>
              </w:rPr>
              <w:t>决算数</w:t>
            </w:r>
          </w:p>
        </w:tc>
      </w:tr>
      <w:tr w:rsidR="00A27877">
        <w:trPr>
          <w:trHeight w:val="578"/>
        </w:trPr>
        <w:tc>
          <w:tcPr>
            <w:tcW w:w="3725" w:type="dxa"/>
            <w:vMerge/>
            <w:tcBorders>
              <w:left w:val="single" w:sz="4" w:space="0" w:color="000000"/>
              <w:bottom w:val="single" w:sz="4" w:space="0" w:color="000000"/>
            </w:tcBorders>
          </w:tcPr>
          <w:p w:rsidR="00A27877" w:rsidRDefault="00A27877">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A27877" w:rsidRDefault="00A27877">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A27877" w:rsidRDefault="00A27877">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国有资本经营预算财政拨款</w:t>
            </w: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4,487.03</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631.68</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3,676.30</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3,676.30</w:t>
            </w: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hRule="exact" w:val="359"/>
        </w:trPr>
        <w:tc>
          <w:tcPr>
            <w:tcW w:w="3725" w:type="dxa"/>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5,118.71</w:t>
            </w:r>
          </w:p>
        </w:tc>
        <w:tc>
          <w:tcPr>
            <w:tcW w:w="3667" w:type="dxa"/>
            <w:gridSpan w:val="3"/>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5,057.62</w:t>
            </w:r>
          </w:p>
        </w:tc>
        <w:tc>
          <w:tcPr>
            <w:tcW w:w="1415" w:type="dxa"/>
            <w:gridSpan w:val="2"/>
            <w:tcBorders>
              <w:top w:val="single" w:sz="4" w:space="0" w:color="000000"/>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4,462.46</w:t>
            </w:r>
          </w:p>
        </w:tc>
        <w:tc>
          <w:tcPr>
            <w:tcW w:w="1500" w:type="dxa"/>
            <w:tcBorders>
              <w:top w:val="single" w:sz="4" w:space="0" w:color="000000"/>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c>
          <w:tcPr>
            <w:tcW w:w="1500"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trHeight w:val="242"/>
        </w:trPr>
        <w:tc>
          <w:tcPr>
            <w:tcW w:w="3725"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3.48</w:t>
            </w:r>
          </w:p>
        </w:tc>
        <w:tc>
          <w:tcPr>
            <w:tcW w:w="3667" w:type="dxa"/>
            <w:gridSpan w:val="3"/>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64.58</w:t>
            </w:r>
          </w:p>
        </w:tc>
        <w:tc>
          <w:tcPr>
            <w:tcW w:w="1415" w:type="dxa"/>
            <w:gridSpan w:val="2"/>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28.05</w:t>
            </w:r>
          </w:p>
        </w:tc>
        <w:tc>
          <w:tcPr>
            <w:tcW w:w="1500"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36.53</w:t>
            </w:r>
          </w:p>
        </w:tc>
        <w:tc>
          <w:tcPr>
            <w:tcW w:w="1500" w:type="dxa"/>
            <w:tcBorders>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42"/>
        </w:trPr>
        <w:tc>
          <w:tcPr>
            <w:tcW w:w="3725"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3.48</w:t>
            </w:r>
          </w:p>
        </w:tc>
        <w:tc>
          <w:tcPr>
            <w:tcW w:w="3667" w:type="dxa"/>
            <w:gridSpan w:val="3"/>
            <w:tcBorders>
              <w:left w:val="single" w:sz="4" w:space="0" w:color="000000"/>
              <w:bottom w:val="single" w:sz="4" w:space="0" w:color="000000"/>
            </w:tcBorders>
            <w:vAlign w:val="center"/>
          </w:tcPr>
          <w:p w:rsidR="00A27877" w:rsidRDefault="00A27877">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42"/>
        </w:trPr>
        <w:tc>
          <w:tcPr>
            <w:tcW w:w="3725"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A27877" w:rsidRDefault="00A27877">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trHeight w:val="242"/>
        </w:trPr>
        <w:tc>
          <w:tcPr>
            <w:tcW w:w="3725"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A27877" w:rsidRDefault="00A27877">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hRule="exact" w:val="322"/>
        </w:trPr>
        <w:tc>
          <w:tcPr>
            <w:tcW w:w="3725"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5,122.19</w:t>
            </w:r>
          </w:p>
        </w:tc>
        <w:tc>
          <w:tcPr>
            <w:tcW w:w="3667" w:type="dxa"/>
            <w:gridSpan w:val="3"/>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5,122.19</w:t>
            </w:r>
          </w:p>
        </w:tc>
        <w:tc>
          <w:tcPr>
            <w:tcW w:w="1415" w:type="dxa"/>
            <w:gridSpan w:val="2"/>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4,490.51</w:t>
            </w:r>
          </w:p>
        </w:tc>
        <w:tc>
          <w:tcPr>
            <w:tcW w:w="1500" w:type="dxa"/>
            <w:tcBorders>
              <w:left w:val="single" w:sz="4" w:space="0" w:color="000000"/>
              <w:bottom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631.68</w:t>
            </w:r>
          </w:p>
        </w:tc>
        <w:tc>
          <w:tcPr>
            <w:tcW w:w="1500" w:type="dxa"/>
            <w:tcBorders>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bl>
    <w:p w:rsidR="00A27877" w:rsidRDefault="003857E0">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A27877" w:rsidRDefault="00A27877">
      <w:pPr>
        <w:jc w:val="both"/>
        <w:rPr>
          <w:rFonts w:ascii="仿宋" w:eastAsia="仿宋" w:hAnsi="仿宋" w:cs="仿宋"/>
        </w:rPr>
        <w:sectPr w:rsidR="00A27877">
          <w:footerReference w:type="default" r:id="rId18"/>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tblPr>
      <w:tblGrid>
        <w:gridCol w:w="1278"/>
        <w:gridCol w:w="5022"/>
        <w:gridCol w:w="3184"/>
        <w:gridCol w:w="2778"/>
        <w:gridCol w:w="3155"/>
      </w:tblGrid>
      <w:tr w:rsidR="00A27877">
        <w:trPr>
          <w:trHeight w:val="321"/>
        </w:trPr>
        <w:tc>
          <w:tcPr>
            <w:tcW w:w="15417" w:type="dxa"/>
            <w:gridSpan w:val="5"/>
            <w:vAlign w:val="center"/>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A27877">
        <w:trPr>
          <w:trHeight w:val="321"/>
        </w:trPr>
        <w:tc>
          <w:tcPr>
            <w:tcW w:w="6300" w:type="dxa"/>
            <w:gridSpan w:val="2"/>
          </w:tcPr>
          <w:p w:rsidR="00A27877" w:rsidRDefault="00A27877">
            <w:pPr>
              <w:pStyle w:val="TableParagraph"/>
              <w:rPr>
                <w:rFonts w:ascii="仿宋" w:eastAsia="仿宋" w:hAnsi="仿宋" w:cs="仿宋"/>
                <w:sz w:val="20"/>
              </w:rPr>
            </w:pPr>
          </w:p>
        </w:tc>
        <w:tc>
          <w:tcPr>
            <w:tcW w:w="3184" w:type="dxa"/>
          </w:tcPr>
          <w:p w:rsidR="00A27877" w:rsidRDefault="00A27877">
            <w:pPr>
              <w:pStyle w:val="TableParagraph"/>
              <w:rPr>
                <w:rFonts w:ascii="仿宋" w:eastAsia="仿宋" w:hAnsi="仿宋" w:cs="仿宋"/>
                <w:sz w:val="27"/>
              </w:rPr>
            </w:pPr>
          </w:p>
        </w:tc>
        <w:tc>
          <w:tcPr>
            <w:tcW w:w="5933" w:type="dxa"/>
            <w:gridSpan w:val="2"/>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公开05表</w:t>
            </w:r>
          </w:p>
        </w:tc>
      </w:tr>
      <w:tr w:rsidR="00A27877">
        <w:trPr>
          <w:trHeight w:val="288"/>
        </w:trPr>
        <w:tc>
          <w:tcPr>
            <w:tcW w:w="6300" w:type="dxa"/>
            <w:gridSpan w:val="2"/>
          </w:tcPr>
          <w:p w:rsidR="00A27877" w:rsidRDefault="003857E0">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3184" w:type="dxa"/>
          </w:tcPr>
          <w:p w:rsidR="00A27877" w:rsidRDefault="00A27877">
            <w:pPr>
              <w:pStyle w:val="TableParagraph"/>
              <w:rPr>
                <w:rFonts w:ascii="仿宋" w:eastAsia="仿宋" w:hAnsi="仿宋" w:cs="仿宋"/>
                <w:sz w:val="27"/>
              </w:rPr>
            </w:pPr>
          </w:p>
        </w:tc>
        <w:tc>
          <w:tcPr>
            <w:tcW w:w="2778" w:type="dxa"/>
            <w:vAlign w:val="center"/>
          </w:tcPr>
          <w:p w:rsidR="00A27877" w:rsidRDefault="00A27877">
            <w:pPr>
              <w:pStyle w:val="TableParagraph"/>
              <w:jc w:val="right"/>
              <w:rPr>
                <w:rFonts w:ascii="仿宋" w:eastAsia="仿宋" w:hAnsi="仿宋" w:cs="仿宋"/>
                <w:sz w:val="27"/>
              </w:rPr>
            </w:pPr>
          </w:p>
        </w:tc>
        <w:tc>
          <w:tcPr>
            <w:tcW w:w="3155" w:type="dxa"/>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金额单位：万元</w:t>
            </w:r>
          </w:p>
        </w:tc>
      </w:tr>
      <w:tr w:rsidR="00A27877">
        <w:trPr>
          <w:trHeight w:val="319"/>
        </w:trPr>
        <w:tc>
          <w:tcPr>
            <w:tcW w:w="6300" w:type="dxa"/>
            <w:gridSpan w:val="2"/>
            <w:tcBorders>
              <w:top w:val="single" w:sz="6" w:space="0" w:color="000000"/>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3184" w:type="dxa"/>
            <w:vMerge w:val="restart"/>
            <w:tcBorders>
              <w:top w:val="single" w:sz="6" w:space="0" w:color="000000"/>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项目支出</w:t>
            </w:r>
          </w:p>
        </w:tc>
      </w:tr>
      <w:tr w:rsidR="00A27877">
        <w:trPr>
          <w:trHeight w:val="341"/>
        </w:trPr>
        <w:tc>
          <w:tcPr>
            <w:tcW w:w="1278"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功能分类</w:t>
            </w:r>
          </w:p>
          <w:p w:rsidR="00A27877" w:rsidRDefault="003857E0">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A27877" w:rsidRDefault="00A27877">
            <w:pPr>
              <w:rPr>
                <w:rFonts w:ascii="仿宋" w:eastAsia="仿宋" w:hAnsi="仿宋" w:cs="仿宋"/>
              </w:rPr>
            </w:pPr>
          </w:p>
        </w:tc>
        <w:tc>
          <w:tcPr>
            <w:tcW w:w="2778" w:type="dxa"/>
            <w:vMerge/>
            <w:tcBorders>
              <w:left w:val="single" w:sz="6" w:space="0" w:color="000000"/>
              <w:bottom w:val="single" w:sz="6" w:space="0" w:color="000000"/>
            </w:tcBorders>
          </w:tcPr>
          <w:p w:rsidR="00A27877" w:rsidRDefault="00A27877">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A27877" w:rsidRDefault="00A27877">
            <w:pPr>
              <w:rPr>
                <w:rFonts w:ascii="仿宋" w:eastAsia="仿宋" w:hAnsi="仿宋" w:cs="仿宋"/>
              </w:rPr>
            </w:pPr>
          </w:p>
        </w:tc>
      </w:tr>
      <w:tr w:rsidR="00A27877">
        <w:trPr>
          <w:trHeight w:val="275"/>
        </w:trPr>
        <w:tc>
          <w:tcPr>
            <w:tcW w:w="6300" w:type="dxa"/>
            <w:gridSpan w:val="2"/>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3</w:t>
            </w:r>
          </w:p>
        </w:tc>
      </w:tr>
      <w:tr w:rsidR="00A27877">
        <w:trPr>
          <w:trHeight w:hRule="exact" w:val="374"/>
        </w:trPr>
        <w:tc>
          <w:tcPr>
            <w:tcW w:w="6300" w:type="dxa"/>
            <w:gridSpan w:val="2"/>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A27877" w:rsidRDefault="003857E0">
            <w:pPr>
              <w:pStyle w:val="TableParagraph"/>
              <w:jc w:val="right"/>
              <w:rPr>
                <w:rFonts w:ascii="仿宋" w:eastAsia="仿宋" w:hAnsi="仿宋" w:cs="仿宋"/>
              </w:rPr>
            </w:pPr>
            <w:r>
              <w:rPr>
                <w:rFonts w:ascii="仿宋" w:eastAsia="仿宋" w:hAnsi="仿宋" w:cs="仿宋" w:hint="eastAsia"/>
              </w:rPr>
              <w:t>5,057.62</w:t>
            </w:r>
          </w:p>
        </w:tc>
        <w:tc>
          <w:tcPr>
            <w:tcW w:w="2778" w:type="dxa"/>
            <w:tcBorders>
              <w:left w:val="single" w:sz="6" w:space="0" w:color="000000"/>
              <w:bottom w:val="single" w:sz="6" w:space="0" w:color="000000"/>
            </w:tcBorders>
          </w:tcPr>
          <w:p w:rsidR="00A27877" w:rsidRDefault="003857E0">
            <w:pPr>
              <w:pStyle w:val="TableParagraph"/>
              <w:jc w:val="right"/>
              <w:rPr>
                <w:rFonts w:ascii="仿宋" w:eastAsia="仿宋" w:hAnsi="仿宋" w:cs="仿宋"/>
              </w:rPr>
            </w:pPr>
            <w:r>
              <w:rPr>
                <w:rFonts w:ascii="仿宋" w:eastAsia="仿宋" w:hAnsi="仿宋" w:cs="仿宋" w:hint="eastAsia"/>
              </w:rPr>
              <w:t>2,693.55</w:t>
            </w:r>
          </w:p>
        </w:tc>
        <w:tc>
          <w:tcPr>
            <w:tcW w:w="3155" w:type="dxa"/>
            <w:tcBorders>
              <w:left w:val="single" w:sz="6" w:space="0" w:color="000000"/>
              <w:bottom w:val="single" w:sz="6" w:space="0" w:color="000000"/>
              <w:right w:val="single" w:sz="6" w:space="0" w:color="000000"/>
            </w:tcBorders>
          </w:tcPr>
          <w:p w:rsidR="00A27877" w:rsidRDefault="003857E0">
            <w:pPr>
              <w:pStyle w:val="TableParagraph"/>
              <w:jc w:val="right"/>
              <w:rPr>
                <w:rFonts w:ascii="仿宋" w:eastAsia="仿宋" w:hAnsi="仿宋" w:cs="仿宋"/>
              </w:rPr>
            </w:pPr>
            <w:r>
              <w:rPr>
                <w:rFonts w:ascii="仿宋" w:eastAsia="仿宋" w:hAnsi="仿宋" w:cs="仿宋" w:hint="eastAsia"/>
              </w:rPr>
              <w:t>2,364.06</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文化旅游体育与传媒支出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3,676.30</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1,907.39</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1,768.91</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3,676.30</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1,907.39</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1,768.91</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2070306</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体育训练</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1,915.01</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1,907.39</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7.62</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2070307</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体育场馆</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1,761.29</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1,761.29</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8.56</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8.56</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2080505</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机关事业单位基本养老保险缴费支出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122.25</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122.25</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2080506</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机关事业单位职业年金缴费支出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61.13</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61.13</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143.67</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143.67</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450.55</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450.55</w:t>
            </w: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其他支出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22960</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彩票公益金安排的支出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r>
      <w:tr w:rsidR="00A27877">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2296003</w:t>
            </w:r>
          </w:p>
        </w:tc>
        <w:tc>
          <w:tcPr>
            <w:tcW w:w="5022"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用于体育事业的彩票公益金支出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c>
          <w:tcPr>
            <w:tcW w:w="2778" w:type="dxa"/>
            <w:tcBorders>
              <w:top w:val="single" w:sz="6" w:space="0" w:color="000000"/>
              <w:left w:val="single" w:sz="4" w:space="0" w:color="000000"/>
              <w:bottom w:val="single" w:sz="6"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r>
    </w:tbl>
    <w:p w:rsidR="00A27877" w:rsidRDefault="003857E0">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A27877" w:rsidRDefault="00A27877">
      <w:pPr>
        <w:tabs>
          <w:tab w:val="left" w:pos="55"/>
        </w:tabs>
        <w:jc w:val="both"/>
        <w:rPr>
          <w:rFonts w:ascii="仿宋" w:eastAsia="仿宋" w:hAnsi="仿宋" w:cs="仿宋"/>
        </w:rPr>
        <w:sectPr w:rsidR="00A27877">
          <w:footerReference w:type="default" r:id="rId19"/>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tblPr>
      <w:tblGrid>
        <w:gridCol w:w="990"/>
        <w:gridCol w:w="3542"/>
        <w:gridCol w:w="2047"/>
        <w:gridCol w:w="2040"/>
        <w:gridCol w:w="1896"/>
      </w:tblGrid>
      <w:tr w:rsidR="00A27877">
        <w:trPr>
          <w:trHeight w:val="319"/>
        </w:trPr>
        <w:tc>
          <w:tcPr>
            <w:tcW w:w="10515" w:type="dxa"/>
            <w:gridSpan w:val="5"/>
            <w:vAlign w:val="center"/>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A27877">
        <w:trPr>
          <w:trHeight w:val="319"/>
        </w:trPr>
        <w:tc>
          <w:tcPr>
            <w:tcW w:w="4532" w:type="dxa"/>
            <w:gridSpan w:val="2"/>
          </w:tcPr>
          <w:p w:rsidR="00A27877" w:rsidRDefault="00A27877">
            <w:pPr>
              <w:pStyle w:val="TableParagraph"/>
              <w:rPr>
                <w:rFonts w:ascii="仿宋" w:eastAsia="仿宋" w:hAnsi="仿宋" w:cs="仿宋"/>
                <w:sz w:val="20"/>
              </w:rPr>
            </w:pPr>
          </w:p>
        </w:tc>
        <w:tc>
          <w:tcPr>
            <w:tcW w:w="2047" w:type="dxa"/>
          </w:tcPr>
          <w:p w:rsidR="00A27877" w:rsidRDefault="00A27877">
            <w:pPr>
              <w:pStyle w:val="TableParagraph"/>
              <w:rPr>
                <w:rFonts w:ascii="仿宋" w:eastAsia="仿宋" w:hAnsi="仿宋" w:cs="仿宋"/>
                <w:sz w:val="20"/>
              </w:rPr>
            </w:pPr>
          </w:p>
        </w:tc>
        <w:tc>
          <w:tcPr>
            <w:tcW w:w="2040" w:type="dxa"/>
          </w:tcPr>
          <w:p w:rsidR="00A27877" w:rsidRDefault="00A27877">
            <w:pPr>
              <w:pStyle w:val="TableParagraph"/>
              <w:rPr>
                <w:rFonts w:ascii="仿宋" w:eastAsia="仿宋" w:hAnsi="仿宋" w:cs="仿宋"/>
                <w:sz w:val="20"/>
              </w:rPr>
            </w:pPr>
          </w:p>
        </w:tc>
        <w:tc>
          <w:tcPr>
            <w:tcW w:w="1896" w:type="dxa"/>
            <w:vAlign w:val="center"/>
          </w:tcPr>
          <w:p w:rsidR="00A27877" w:rsidRDefault="003857E0">
            <w:pPr>
              <w:pStyle w:val="TableParagraph"/>
              <w:jc w:val="right"/>
              <w:rPr>
                <w:rFonts w:ascii="仿宋" w:eastAsia="仿宋" w:hAnsi="仿宋" w:cs="仿宋"/>
                <w:sz w:val="20"/>
              </w:rPr>
            </w:pPr>
            <w:r>
              <w:rPr>
                <w:rFonts w:ascii="仿宋" w:eastAsia="仿宋" w:hAnsi="仿宋" w:cs="仿宋" w:hint="eastAsia"/>
              </w:rPr>
              <w:t>公开06表</w:t>
            </w:r>
          </w:p>
        </w:tc>
      </w:tr>
      <w:tr w:rsidR="00A27877">
        <w:trPr>
          <w:trHeight w:val="319"/>
        </w:trPr>
        <w:tc>
          <w:tcPr>
            <w:tcW w:w="8619" w:type="dxa"/>
            <w:gridSpan w:val="4"/>
          </w:tcPr>
          <w:p w:rsidR="00A27877" w:rsidRDefault="003857E0">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1896" w:type="dxa"/>
            <w:vAlign w:val="center"/>
          </w:tcPr>
          <w:p w:rsidR="00A27877" w:rsidRDefault="003857E0">
            <w:pPr>
              <w:pStyle w:val="TableParagraph"/>
              <w:jc w:val="right"/>
              <w:rPr>
                <w:rFonts w:ascii="仿宋" w:eastAsia="仿宋" w:hAnsi="仿宋" w:cs="仿宋"/>
                <w:sz w:val="20"/>
              </w:rPr>
            </w:pPr>
            <w:r>
              <w:rPr>
                <w:rFonts w:ascii="仿宋" w:eastAsia="仿宋" w:hAnsi="仿宋" w:cs="仿宋" w:hint="eastAsia"/>
              </w:rPr>
              <w:t>金额单位：万元</w:t>
            </w:r>
          </w:p>
        </w:tc>
      </w:tr>
      <w:tr w:rsidR="00A27877">
        <w:trPr>
          <w:trHeight w:val="243"/>
        </w:trPr>
        <w:tc>
          <w:tcPr>
            <w:tcW w:w="4532" w:type="dxa"/>
            <w:gridSpan w:val="2"/>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sz w:val="20"/>
              </w:rPr>
            </w:pPr>
            <w:r>
              <w:rPr>
                <w:rFonts w:ascii="仿宋" w:eastAsia="仿宋" w:hAnsi="仿宋" w:cs="仿宋" w:hint="eastAsia"/>
              </w:rPr>
              <w:t>财政拨款基本支出</w:t>
            </w:r>
          </w:p>
        </w:tc>
      </w:tr>
      <w:tr w:rsidR="00A27877">
        <w:trPr>
          <w:trHeight w:val="483"/>
        </w:trPr>
        <w:tc>
          <w:tcPr>
            <w:tcW w:w="99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公用经费</w:t>
            </w:r>
          </w:p>
        </w:tc>
      </w:tr>
      <w:tr w:rsidR="00A27877">
        <w:trPr>
          <w:trHeight w:hRule="exact" w:val="409"/>
        </w:trPr>
        <w:tc>
          <w:tcPr>
            <w:tcW w:w="4532"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2,693.55</w:t>
            </w:r>
          </w:p>
        </w:tc>
        <w:tc>
          <w:tcPr>
            <w:tcW w:w="2040"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2,354.63</w:t>
            </w:r>
          </w:p>
        </w:tc>
        <w:tc>
          <w:tcPr>
            <w:tcW w:w="1896"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338.92</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1,970.49</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1,970.49</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314.30</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314.30</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317.81</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317.81</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628.86</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628.86</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143.64</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143.64</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62.90</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62.90</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55.85</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55.85</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15.24</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15.24</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144.02</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144.02</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24.99</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24.99</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262.88</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262.88</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338.92</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338.92</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2.24</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2.24</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4.51</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4.51</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10.09</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10.09</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171.66</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171.66</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37.51</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37.51</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19.54</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19.54</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9.77</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9.77</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4.71</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4.71</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16.50</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16.50</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4.70</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4.70</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45.28</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45.28</w:t>
            </w: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384.14</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384.14</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171.77</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171.77</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24.17</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24.17</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1.89</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1.89</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180.48</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180.48</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5.83</w:t>
            </w: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5.83</w:t>
            </w: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31206</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其他资本性补助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39999</w:t>
            </w:r>
          </w:p>
        </w:tc>
        <w:tc>
          <w:tcPr>
            <w:tcW w:w="35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bl>
    <w:p w:rsidR="00A27877" w:rsidRDefault="003857E0">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A27877" w:rsidRDefault="00A27877">
      <w:pPr>
        <w:spacing w:line="255" w:lineRule="exact"/>
        <w:jc w:val="both"/>
        <w:rPr>
          <w:rFonts w:ascii="仿宋" w:eastAsia="仿宋" w:hAnsi="仿宋" w:cs="仿宋"/>
        </w:rPr>
        <w:sectPr w:rsidR="00A27877">
          <w:footerReference w:type="default" r:id="rId20"/>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tblPr>
      <w:tblGrid>
        <w:gridCol w:w="1134"/>
        <w:gridCol w:w="4332"/>
        <w:gridCol w:w="1969"/>
        <w:gridCol w:w="1499"/>
        <w:gridCol w:w="1512"/>
      </w:tblGrid>
      <w:tr w:rsidR="00A27877">
        <w:trPr>
          <w:trHeight w:val="560"/>
        </w:trPr>
        <w:tc>
          <w:tcPr>
            <w:tcW w:w="10446" w:type="dxa"/>
            <w:gridSpan w:val="5"/>
            <w:vAlign w:val="center"/>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A27877">
        <w:trPr>
          <w:trHeight w:val="147"/>
        </w:trPr>
        <w:tc>
          <w:tcPr>
            <w:tcW w:w="5466" w:type="dxa"/>
            <w:gridSpan w:val="2"/>
          </w:tcPr>
          <w:p w:rsidR="00A27877" w:rsidRDefault="00A27877">
            <w:pPr>
              <w:pStyle w:val="TableParagraph"/>
              <w:rPr>
                <w:rFonts w:ascii="仿宋" w:eastAsia="仿宋" w:hAnsi="仿宋" w:cs="仿宋"/>
                <w:sz w:val="20"/>
              </w:rPr>
            </w:pPr>
          </w:p>
        </w:tc>
        <w:tc>
          <w:tcPr>
            <w:tcW w:w="1969" w:type="dxa"/>
          </w:tcPr>
          <w:p w:rsidR="00A27877" w:rsidRDefault="00A27877">
            <w:pPr>
              <w:pStyle w:val="TableParagraph"/>
              <w:rPr>
                <w:rFonts w:ascii="仿宋" w:eastAsia="仿宋" w:hAnsi="仿宋" w:cs="仿宋"/>
                <w:sz w:val="20"/>
              </w:rPr>
            </w:pPr>
          </w:p>
        </w:tc>
        <w:tc>
          <w:tcPr>
            <w:tcW w:w="1499" w:type="dxa"/>
          </w:tcPr>
          <w:p w:rsidR="00A27877" w:rsidRDefault="00A27877">
            <w:pPr>
              <w:pStyle w:val="TableParagraph"/>
              <w:rPr>
                <w:rFonts w:ascii="仿宋" w:eastAsia="仿宋" w:hAnsi="仿宋" w:cs="仿宋"/>
                <w:sz w:val="20"/>
              </w:rPr>
            </w:pPr>
          </w:p>
        </w:tc>
        <w:tc>
          <w:tcPr>
            <w:tcW w:w="1512" w:type="dxa"/>
            <w:vAlign w:val="center"/>
          </w:tcPr>
          <w:p w:rsidR="00A27877" w:rsidRDefault="003857E0">
            <w:pPr>
              <w:pStyle w:val="TableParagraph"/>
              <w:jc w:val="right"/>
              <w:rPr>
                <w:rFonts w:ascii="仿宋" w:eastAsia="仿宋" w:hAnsi="仿宋" w:cs="仿宋"/>
                <w:sz w:val="20"/>
              </w:rPr>
            </w:pPr>
            <w:r>
              <w:rPr>
                <w:rFonts w:ascii="仿宋" w:eastAsia="仿宋" w:hAnsi="仿宋" w:cs="仿宋" w:hint="eastAsia"/>
              </w:rPr>
              <w:t>公开07表</w:t>
            </w:r>
          </w:p>
        </w:tc>
      </w:tr>
      <w:tr w:rsidR="00A27877">
        <w:trPr>
          <w:trHeight w:val="303"/>
        </w:trPr>
        <w:tc>
          <w:tcPr>
            <w:tcW w:w="7435" w:type="dxa"/>
            <w:gridSpan w:val="3"/>
          </w:tcPr>
          <w:p w:rsidR="00A27877" w:rsidRDefault="003857E0">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3011" w:type="dxa"/>
            <w:gridSpan w:val="2"/>
          </w:tcPr>
          <w:p w:rsidR="00A27877" w:rsidRDefault="003857E0">
            <w:pPr>
              <w:pStyle w:val="TableParagraph"/>
              <w:jc w:val="right"/>
              <w:rPr>
                <w:rFonts w:ascii="仿宋" w:eastAsia="仿宋" w:hAnsi="仿宋" w:cs="仿宋"/>
              </w:rPr>
            </w:pPr>
            <w:r>
              <w:rPr>
                <w:rFonts w:ascii="仿宋" w:eastAsia="仿宋" w:hAnsi="仿宋" w:cs="仿宋" w:hint="eastAsia"/>
              </w:rPr>
              <w:t>金额单位：万元</w:t>
            </w:r>
          </w:p>
        </w:tc>
      </w:tr>
      <w:tr w:rsidR="00A27877">
        <w:trPr>
          <w:trHeight w:val="158"/>
        </w:trPr>
        <w:tc>
          <w:tcPr>
            <w:tcW w:w="5466" w:type="dxa"/>
            <w:gridSpan w:val="2"/>
            <w:tcBorders>
              <w:top w:val="single" w:sz="6" w:space="0" w:color="000000"/>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1969" w:type="dxa"/>
            <w:vMerge w:val="restart"/>
            <w:tcBorders>
              <w:top w:val="single" w:sz="6" w:space="0" w:color="000000"/>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项目支出</w:t>
            </w:r>
          </w:p>
        </w:tc>
      </w:tr>
      <w:tr w:rsidR="00A27877">
        <w:trPr>
          <w:trHeight w:val="561"/>
        </w:trPr>
        <w:tc>
          <w:tcPr>
            <w:tcW w:w="1134"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A27877" w:rsidRDefault="00A27877">
            <w:pPr>
              <w:rPr>
                <w:rFonts w:ascii="仿宋" w:eastAsia="仿宋" w:hAnsi="仿宋" w:cs="仿宋"/>
                <w:sz w:val="2"/>
                <w:szCs w:val="2"/>
              </w:rPr>
            </w:pPr>
          </w:p>
        </w:tc>
        <w:tc>
          <w:tcPr>
            <w:tcW w:w="1499" w:type="dxa"/>
            <w:vMerge/>
            <w:tcBorders>
              <w:left w:val="single" w:sz="6" w:space="0" w:color="000000"/>
              <w:bottom w:val="single" w:sz="6" w:space="0" w:color="000000"/>
            </w:tcBorders>
          </w:tcPr>
          <w:p w:rsidR="00A27877" w:rsidRDefault="00A27877">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A27877" w:rsidRDefault="00A27877">
            <w:pPr>
              <w:rPr>
                <w:rFonts w:ascii="仿宋" w:eastAsia="仿宋" w:hAnsi="仿宋" w:cs="仿宋"/>
                <w:sz w:val="2"/>
                <w:szCs w:val="2"/>
              </w:rPr>
            </w:pPr>
          </w:p>
        </w:tc>
      </w:tr>
      <w:tr w:rsidR="00A27877">
        <w:trPr>
          <w:trHeight w:val="152"/>
        </w:trPr>
        <w:tc>
          <w:tcPr>
            <w:tcW w:w="5466" w:type="dxa"/>
            <w:gridSpan w:val="2"/>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3</w:t>
            </w:r>
          </w:p>
        </w:tc>
      </w:tr>
      <w:tr w:rsidR="00A27877">
        <w:trPr>
          <w:trHeight w:hRule="exact" w:val="298"/>
        </w:trPr>
        <w:tc>
          <w:tcPr>
            <w:tcW w:w="5466" w:type="dxa"/>
            <w:gridSpan w:val="2"/>
            <w:tcBorders>
              <w:left w:val="single" w:sz="6" w:space="0" w:color="000000"/>
              <w:bottom w:val="single" w:sz="6" w:space="0" w:color="000000"/>
            </w:tcBorders>
            <w:vAlign w:val="center"/>
          </w:tcPr>
          <w:p w:rsidR="00A27877" w:rsidRDefault="003857E0">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4,462.46</w:t>
            </w:r>
          </w:p>
        </w:tc>
        <w:tc>
          <w:tcPr>
            <w:tcW w:w="1499" w:type="dxa"/>
            <w:tcBorders>
              <w:left w:val="single" w:sz="6" w:space="0" w:color="000000"/>
              <w:bottom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2,693.55</w:t>
            </w:r>
          </w:p>
        </w:tc>
        <w:tc>
          <w:tcPr>
            <w:tcW w:w="1512" w:type="dxa"/>
            <w:tcBorders>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1,768.91</w:t>
            </w: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文化旅游体育与传媒支出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3,676.30</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1,907.39</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1,768.91</w:t>
            </w: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3,676.30</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1,907.39</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1,768.91</w:t>
            </w: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2070306</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体育训练</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1,915.01</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1,907.39</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7.62</w:t>
            </w: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2070307</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体育场馆</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1,761.29</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1,761.29</w:t>
            </w: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191.94</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8.56</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8.56</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2080505</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机关事业单位基本养老保险缴费支出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122.25</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122.25</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2080506</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机关事业单位职业年金缴费支出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61.13</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61.13</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594.22</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143.67</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143.67</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450.55</w:t>
            </w:r>
          </w:p>
        </w:tc>
        <w:tc>
          <w:tcPr>
            <w:tcW w:w="1499" w:type="dxa"/>
            <w:tcBorders>
              <w:top w:val="single" w:sz="6" w:space="0" w:color="000000"/>
              <w:left w:val="single" w:sz="6" w:space="0" w:color="000000"/>
              <w:bottom w:val="single" w:sz="6" w:space="0" w:color="000000"/>
              <w:right w:val="single" w:sz="6"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450.55</w:t>
            </w:r>
          </w:p>
        </w:tc>
        <w:tc>
          <w:tcPr>
            <w:tcW w:w="1512" w:type="dxa"/>
            <w:tcBorders>
              <w:top w:val="single" w:sz="6" w:space="0" w:color="000000"/>
              <w:left w:val="single" w:sz="6" w:space="0" w:color="000000"/>
              <w:bottom w:val="single" w:sz="6" w:space="0" w:color="000000"/>
              <w:right w:val="single" w:sz="6" w:space="0" w:color="000000"/>
            </w:tcBorders>
            <w:vAlign w:val="center"/>
          </w:tcPr>
          <w:p w:rsidR="00A27877" w:rsidRDefault="00A27877">
            <w:pPr>
              <w:pStyle w:val="TableParagraph"/>
              <w:jc w:val="right"/>
              <w:rPr>
                <w:rFonts w:ascii="仿宋" w:eastAsia="仿宋" w:hAnsi="仿宋" w:cs="仿宋"/>
              </w:rPr>
            </w:pPr>
          </w:p>
        </w:tc>
      </w:tr>
    </w:tbl>
    <w:p w:rsidR="00A27877" w:rsidRDefault="003857E0">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A27877" w:rsidRDefault="00A27877">
      <w:pPr>
        <w:spacing w:before="25"/>
        <w:jc w:val="both"/>
        <w:rPr>
          <w:rFonts w:ascii="仿宋" w:eastAsia="仿宋" w:hAnsi="仿宋" w:cs="仿宋"/>
        </w:rPr>
        <w:sectPr w:rsidR="00A27877">
          <w:footerReference w:type="default" r:id="rId21"/>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tblPr>
      <w:tblGrid>
        <w:gridCol w:w="1121"/>
        <w:gridCol w:w="3566"/>
        <w:gridCol w:w="2200"/>
        <w:gridCol w:w="1708"/>
        <w:gridCol w:w="1878"/>
      </w:tblGrid>
      <w:tr w:rsidR="00A27877">
        <w:trPr>
          <w:trHeight w:val="319"/>
        </w:trPr>
        <w:tc>
          <w:tcPr>
            <w:tcW w:w="10473" w:type="dxa"/>
            <w:gridSpan w:val="5"/>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A27877">
        <w:trPr>
          <w:trHeight w:val="199"/>
        </w:trPr>
        <w:tc>
          <w:tcPr>
            <w:tcW w:w="8595" w:type="dxa"/>
            <w:gridSpan w:val="4"/>
            <w:vAlign w:val="center"/>
          </w:tcPr>
          <w:p w:rsidR="00A27877" w:rsidRDefault="00A27877">
            <w:pPr>
              <w:pStyle w:val="TableParagraph"/>
              <w:jc w:val="right"/>
              <w:rPr>
                <w:rFonts w:ascii="仿宋" w:eastAsia="仿宋" w:hAnsi="仿宋" w:cs="仿宋"/>
                <w:color w:val="000000"/>
              </w:rPr>
            </w:pPr>
          </w:p>
        </w:tc>
        <w:tc>
          <w:tcPr>
            <w:tcW w:w="1878" w:type="dxa"/>
            <w:vAlign w:val="center"/>
          </w:tcPr>
          <w:p w:rsidR="00A27877" w:rsidRDefault="003857E0">
            <w:pPr>
              <w:pStyle w:val="TableParagraph"/>
              <w:jc w:val="right"/>
              <w:rPr>
                <w:rFonts w:ascii="仿宋" w:eastAsia="仿宋" w:hAnsi="仿宋" w:cs="仿宋"/>
              </w:rPr>
            </w:pPr>
            <w:r>
              <w:rPr>
                <w:rFonts w:ascii="仿宋" w:eastAsia="仿宋" w:hAnsi="仿宋" w:cs="仿宋" w:hint="eastAsia"/>
              </w:rPr>
              <w:t>公开08表</w:t>
            </w:r>
          </w:p>
        </w:tc>
      </w:tr>
      <w:tr w:rsidR="00A27877">
        <w:trPr>
          <w:trHeight w:val="320"/>
        </w:trPr>
        <w:tc>
          <w:tcPr>
            <w:tcW w:w="8595" w:type="dxa"/>
            <w:gridSpan w:val="4"/>
            <w:vAlign w:val="center"/>
          </w:tcPr>
          <w:p w:rsidR="00A27877" w:rsidRDefault="003857E0">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1878" w:type="dxa"/>
            <w:vAlign w:val="center"/>
          </w:tcPr>
          <w:p w:rsidR="00A27877" w:rsidRDefault="003857E0">
            <w:pPr>
              <w:pStyle w:val="TableParagraph"/>
              <w:jc w:val="right"/>
              <w:rPr>
                <w:rFonts w:ascii="仿宋" w:eastAsia="仿宋" w:hAnsi="仿宋" w:cs="仿宋"/>
                <w:sz w:val="20"/>
              </w:rPr>
            </w:pPr>
            <w:r>
              <w:rPr>
                <w:rFonts w:ascii="仿宋" w:eastAsia="仿宋" w:hAnsi="仿宋" w:cs="仿宋" w:hint="eastAsia"/>
              </w:rPr>
              <w:t>金额单位：万元</w:t>
            </w:r>
          </w:p>
        </w:tc>
      </w:tr>
      <w:tr w:rsidR="00A27877">
        <w:trPr>
          <w:trHeight w:val="180"/>
        </w:trPr>
        <w:tc>
          <w:tcPr>
            <w:tcW w:w="4687" w:type="dxa"/>
            <w:gridSpan w:val="2"/>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A27877">
        <w:trPr>
          <w:trHeight w:val="474"/>
        </w:trPr>
        <w:tc>
          <w:tcPr>
            <w:tcW w:w="1121"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公用经费</w:t>
            </w:r>
          </w:p>
        </w:tc>
      </w:tr>
      <w:tr w:rsidR="00A27877">
        <w:trPr>
          <w:trHeight w:hRule="exact" w:val="394"/>
        </w:trPr>
        <w:tc>
          <w:tcPr>
            <w:tcW w:w="4687"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2,693.55</w:t>
            </w:r>
          </w:p>
        </w:tc>
        <w:tc>
          <w:tcPr>
            <w:tcW w:w="1708"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2,354.63</w:t>
            </w:r>
          </w:p>
        </w:tc>
        <w:tc>
          <w:tcPr>
            <w:tcW w:w="1878"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338.92</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1,970.49</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1,970.49</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314.30</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314.30</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317.81</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317.81</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628.86</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628.86</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143.64</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143.64</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62.90</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62.90</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55.85</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55.85</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15.24</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15.24</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144.02</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144.02</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24.99</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24.99</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262.88</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262.88</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338.92</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338.92</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2.24</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2.24</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4.51</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4.51</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10.09</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10.09</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171.66</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171.66</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37.51</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37.51</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19.54</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19.54</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1.76</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9.77</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9.77</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4.71</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4.71</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16.50</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16.50</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4.70</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4.70</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5.33</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45.28</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45.28</w:t>
            </w: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384.14</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384.14</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171.77</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171.77</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24.17</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24.17</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1.89</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1.89</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180.48</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180.48</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5.83</w:t>
            </w: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5.83</w:t>
            </w: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31206</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其他资本性补助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39999</w:t>
            </w:r>
          </w:p>
        </w:tc>
        <w:tc>
          <w:tcPr>
            <w:tcW w:w="3566"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bl>
    <w:p w:rsidR="00A27877" w:rsidRDefault="003857E0">
      <w:pPr>
        <w:spacing w:before="25"/>
        <w:ind w:rightChars="-42" w:right="-92"/>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A27877" w:rsidRDefault="00A27877">
      <w:pPr>
        <w:spacing w:before="25"/>
        <w:jc w:val="both"/>
        <w:rPr>
          <w:rFonts w:ascii="仿宋" w:eastAsia="仿宋" w:hAnsi="仿宋" w:cs="仿宋"/>
        </w:rPr>
        <w:sectPr w:rsidR="00A27877">
          <w:footerReference w:type="default" r:id="rId22"/>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A27877">
        <w:trPr>
          <w:trHeight w:val="321"/>
        </w:trPr>
        <w:tc>
          <w:tcPr>
            <w:tcW w:w="16486" w:type="dxa"/>
            <w:gridSpan w:val="16"/>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w:t>
            </w:r>
            <w:r>
              <w:rPr>
                <w:rFonts w:hint="eastAsia"/>
                <w:b/>
                <w:bCs/>
                <w:color w:val="000000"/>
                <w:sz w:val="36"/>
                <w:szCs w:val="36"/>
                <w:lang w:val="en-US"/>
              </w:rPr>
              <w:t>和</w:t>
            </w:r>
            <w:bookmarkStart w:id="0" w:name="_GoBack"/>
            <w:bookmarkEnd w:id="0"/>
            <w:r>
              <w:rPr>
                <w:rFonts w:hint="eastAsia"/>
                <w:b/>
                <w:bCs/>
                <w:color w:val="000000"/>
                <w:sz w:val="36"/>
                <w:szCs w:val="36"/>
                <w:lang w:eastAsia="ar-SA"/>
              </w:rPr>
              <w:t>培训费支出决算表</w:t>
            </w:r>
          </w:p>
        </w:tc>
      </w:tr>
      <w:tr w:rsidR="00A27877">
        <w:trPr>
          <w:trHeight w:val="207"/>
        </w:trPr>
        <w:tc>
          <w:tcPr>
            <w:tcW w:w="16486" w:type="dxa"/>
            <w:gridSpan w:val="16"/>
          </w:tcPr>
          <w:p w:rsidR="00A27877" w:rsidRDefault="003857E0">
            <w:pPr>
              <w:pStyle w:val="TableParagraph"/>
              <w:jc w:val="right"/>
              <w:rPr>
                <w:rFonts w:ascii="仿宋" w:eastAsia="仿宋" w:hAnsi="仿宋" w:cs="仿宋"/>
                <w:sz w:val="20"/>
              </w:rPr>
            </w:pPr>
            <w:r>
              <w:rPr>
                <w:rFonts w:ascii="仿宋" w:eastAsia="仿宋" w:hAnsi="仿宋" w:cs="仿宋" w:hint="eastAsia"/>
              </w:rPr>
              <w:t>公开09表</w:t>
            </w:r>
          </w:p>
        </w:tc>
      </w:tr>
      <w:tr w:rsidR="00A27877">
        <w:trPr>
          <w:trHeight w:val="103"/>
        </w:trPr>
        <w:tc>
          <w:tcPr>
            <w:tcW w:w="8212" w:type="dxa"/>
            <w:gridSpan w:val="8"/>
            <w:tcBorders>
              <w:bottom w:val="single" w:sz="4" w:space="0" w:color="auto"/>
            </w:tcBorders>
          </w:tcPr>
          <w:p w:rsidR="00A27877" w:rsidRDefault="003857E0">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8274" w:type="dxa"/>
            <w:gridSpan w:val="8"/>
            <w:tcBorders>
              <w:bottom w:val="single" w:sz="4" w:space="0" w:color="auto"/>
            </w:tcBorders>
          </w:tcPr>
          <w:p w:rsidR="00A27877" w:rsidRDefault="003857E0">
            <w:pPr>
              <w:pStyle w:val="TableParagraph"/>
              <w:jc w:val="right"/>
              <w:rPr>
                <w:rFonts w:ascii="仿宋" w:eastAsia="仿宋" w:hAnsi="仿宋" w:cs="仿宋"/>
              </w:rPr>
            </w:pPr>
            <w:r>
              <w:rPr>
                <w:rFonts w:ascii="仿宋" w:eastAsia="仿宋" w:hAnsi="仿宋" w:cs="仿宋" w:hint="eastAsia"/>
              </w:rPr>
              <w:t>金额单位：万元</w:t>
            </w:r>
          </w:p>
        </w:tc>
      </w:tr>
      <w:tr w:rsidR="00A27877">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A27877" w:rsidRDefault="003857E0">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A27877" w:rsidRDefault="003857E0">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A27877">
        <w:trPr>
          <w:trHeight w:val="179"/>
        </w:trPr>
        <w:tc>
          <w:tcPr>
            <w:tcW w:w="6159" w:type="dxa"/>
            <w:gridSpan w:val="6"/>
            <w:tcBorders>
              <w:top w:val="single" w:sz="4" w:space="0" w:color="auto"/>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培训费</w:t>
            </w:r>
          </w:p>
        </w:tc>
      </w:tr>
      <w:tr w:rsidR="00A27877">
        <w:trPr>
          <w:trHeight w:val="297"/>
        </w:trPr>
        <w:tc>
          <w:tcPr>
            <w:tcW w:w="1044" w:type="dxa"/>
            <w:vMerge w:val="restart"/>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w:t>
            </w:r>
          </w:p>
          <w:p w:rsidR="00A27877" w:rsidRDefault="003857E0">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A27877" w:rsidRDefault="00A27877">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A27877" w:rsidRDefault="00A27877">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A27877" w:rsidRDefault="003857E0">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A27877" w:rsidRDefault="003857E0">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w:t>
            </w:r>
          </w:p>
          <w:p w:rsidR="00A27877" w:rsidRDefault="003857E0">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A27877" w:rsidRDefault="00A27877">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A27877" w:rsidRDefault="00A27877">
            <w:pPr>
              <w:jc w:val="center"/>
              <w:rPr>
                <w:rFonts w:ascii="仿宋" w:eastAsia="仿宋" w:hAnsi="仿宋" w:cs="仿宋"/>
                <w:sz w:val="20"/>
              </w:rPr>
            </w:pPr>
          </w:p>
        </w:tc>
      </w:tr>
      <w:tr w:rsidR="00A27877">
        <w:trPr>
          <w:trHeight w:hRule="exact" w:val="621"/>
        </w:trPr>
        <w:tc>
          <w:tcPr>
            <w:tcW w:w="1044" w:type="dxa"/>
            <w:vMerge/>
            <w:tcBorders>
              <w:left w:val="single" w:sz="4" w:space="0" w:color="000000"/>
              <w:bottom w:val="single" w:sz="4" w:space="0" w:color="000000"/>
            </w:tcBorders>
          </w:tcPr>
          <w:p w:rsidR="00A27877" w:rsidRDefault="00A27877">
            <w:pPr>
              <w:rPr>
                <w:rFonts w:ascii="仿宋" w:eastAsia="仿宋" w:hAnsi="仿宋" w:cs="仿宋"/>
                <w:sz w:val="2"/>
                <w:szCs w:val="2"/>
              </w:rPr>
            </w:pPr>
          </w:p>
        </w:tc>
        <w:tc>
          <w:tcPr>
            <w:tcW w:w="1042" w:type="dxa"/>
            <w:vMerge/>
            <w:tcBorders>
              <w:left w:val="single" w:sz="4" w:space="0" w:color="000000"/>
              <w:bottom w:val="single" w:sz="4" w:space="0" w:color="000000"/>
            </w:tcBorders>
          </w:tcPr>
          <w:p w:rsidR="00A27877" w:rsidRDefault="00A27877">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A27877" w:rsidRDefault="00A27877">
            <w:pPr>
              <w:rPr>
                <w:rFonts w:ascii="仿宋" w:eastAsia="仿宋" w:hAnsi="仿宋" w:cs="仿宋"/>
                <w:sz w:val="2"/>
                <w:szCs w:val="2"/>
              </w:rPr>
            </w:pPr>
          </w:p>
        </w:tc>
        <w:tc>
          <w:tcPr>
            <w:tcW w:w="1043" w:type="dxa"/>
            <w:vMerge/>
            <w:tcBorders>
              <w:left w:val="single" w:sz="4" w:space="0" w:color="000000"/>
              <w:bottom w:val="single" w:sz="4" w:space="0" w:color="000000"/>
            </w:tcBorders>
          </w:tcPr>
          <w:p w:rsidR="00A27877" w:rsidRDefault="00A27877">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sz w:val="2"/>
                <w:szCs w:val="2"/>
              </w:rPr>
            </w:pPr>
          </w:p>
        </w:tc>
      </w:tr>
      <w:tr w:rsidR="00A27877">
        <w:trPr>
          <w:cantSplit/>
          <w:trHeight w:val="380"/>
        </w:trPr>
        <w:tc>
          <w:tcPr>
            <w:tcW w:w="1044"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4.70</w:t>
            </w:r>
          </w:p>
        </w:tc>
        <w:tc>
          <w:tcPr>
            <w:tcW w:w="1042"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4.70</w:t>
            </w:r>
          </w:p>
        </w:tc>
        <w:tc>
          <w:tcPr>
            <w:tcW w:w="1029"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4.70</w:t>
            </w:r>
          </w:p>
        </w:tc>
        <w:tc>
          <w:tcPr>
            <w:tcW w:w="1026"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1.76</w:t>
            </w:r>
          </w:p>
        </w:tc>
        <w:tc>
          <w:tcPr>
            <w:tcW w:w="1058"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4.70</w:t>
            </w:r>
          </w:p>
        </w:tc>
        <w:tc>
          <w:tcPr>
            <w:tcW w:w="1010"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4.70</w:t>
            </w:r>
          </w:p>
        </w:tc>
        <w:tc>
          <w:tcPr>
            <w:tcW w:w="1089"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4.70</w:t>
            </w:r>
          </w:p>
        </w:tc>
        <w:tc>
          <w:tcPr>
            <w:tcW w:w="1043"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57"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sz w:val="18"/>
                <w:szCs w:val="18"/>
              </w:rPr>
            </w:pPr>
            <w:r>
              <w:rPr>
                <w:rFonts w:ascii="仿宋" w:eastAsia="仿宋" w:hAnsi="仿宋" w:cs="仿宋" w:hint="eastAsia"/>
                <w:sz w:val="18"/>
                <w:szCs w:val="18"/>
              </w:rPr>
              <w:t>1.76</w:t>
            </w:r>
          </w:p>
        </w:tc>
      </w:tr>
    </w:tbl>
    <w:p w:rsidR="00A27877" w:rsidRDefault="003857E0">
      <w:pPr>
        <w:spacing w:before="30" w:after="33"/>
        <w:ind w:leftChars="100" w:left="220"/>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tblPr>
      <w:tblGrid>
        <w:gridCol w:w="4028"/>
        <w:gridCol w:w="1976"/>
        <w:gridCol w:w="3908"/>
        <w:gridCol w:w="1886"/>
      </w:tblGrid>
      <w:tr w:rsidR="00A27877">
        <w:trPr>
          <w:cantSplit/>
          <w:trHeight w:val="214"/>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统计数</w:t>
            </w:r>
          </w:p>
        </w:tc>
      </w:tr>
      <w:tr w:rsidR="00A27877">
        <w:trPr>
          <w:cantSplit/>
          <w:trHeight w:val="190"/>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因公出国（境）团组数(个)</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因公出国（境）人次数(人)</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r>
      <w:tr w:rsidR="00A27877">
        <w:trPr>
          <w:cantSplit/>
          <w:trHeight w:val="190"/>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公务用车购置数(辆)</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公务用车保有量(辆)</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2.00</w:t>
            </w:r>
          </w:p>
        </w:tc>
      </w:tr>
      <w:tr w:rsidR="00A27877">
        <w:trPr>
          <w:cantSplit/>
          <w:trHeight w:val="190"/>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国内公务接待批次(个)</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国内公务接待人次(人)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r>
      <w:tr w:rsidR="00A27877">
        <w:trPr>
          <w:cantSplit/>
          <w:trHeight w:val="190"/>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国（境）外公务接待批次(个)</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国（境）外公务接待人次(人)</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r>
      <w:tr w:rsidR="00A27877">
        <w:trPr>
          <w:cantSplit/>
          <w:trHeight w:val="190"/>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召开会议次数(个)</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参加会议人次(人)</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0.00</w:t>
            </w:r>
          </w:p>
        </w:tc>
      </w:tr>
      <w:tr w:rsidR="00A27877">
        <w:trPr>
          <w:cantSplit/>
          <w:trHeight w:val="190"/>
        </w:trPr>
        <w:tc>
          <w:tcPr>
            <w:tcW w:w="4028" w:type="dxa"/>
            <w:tcBorders>
              <w:top w:val="single" w:sz="4" w:space="0" w:color="auto"/>
              <w:left w:val="single" w:sz="4" w:space="0" w:color="auto"/>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组织培训次数(个)</w:t>
            </w:r>
          </w:p>
        </w:tc>
        <w:tc>
          <w:tcPr>
            <w:tcW w:w="1976"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5.00</w:t>
            </w:r>
          </w:p>
        </w:tc>
        <w:tc>
          <w:tcPr>
            <w:tcW w:w="3908" w:type="dxa"/>
            <w:tcBorders>
              <w:top w:val="single" w:sz="4" w:space="0" w:color="auto"/>
              <w:left w:val="single" w:sz="4" w:space="0" w:color="000000"/>
              <w:bottom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参加培训人次(人)</w:t>
            </w:r>
          </w:p>
        </w:tc>
        <w:tc>
          <w:tcPr>
            <w:tcW w:w="1886" w:type="dxa"/>
            <w:tcBorders>
              <w:top w:val="single" w:sz="4" w:space="0" w:color="auto"/>
              <w:left w:val="single" w:sz="4" w:space="0" w:color="000000"/>
              <w:bottom w:val="single" w:sz="4" w:space="0" w:color="auto"/>
              <w:right w:val="single" w:sz="4" w:space="0" w:color="auto"/>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5.00</w:t>
            </w:r>
          </w:p>
        </w:tc>
      </w:tr>
    </w:tbl>
    <w:p w:rsidR="00A27877" w:rsidRDefault="003857E0">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A27877" w:rsidRDefault="00A27877">
      <w:pPr>
        <w:ind w:left="227" w:firstLineChars="100" w:firstLine="220"/>
        <w:jc w:val="both"/>
        <w:rPr>
          <w:rFonts w:ascii="仿宋" w:eastAsia="仿宋" w:hAnsi="仿宋" w:cs="仿宋"/>
        </w:rPr>
        <w:sectPr w:rsidR="00A27877">
          <w:footerReference w:type="default" r:id="rId23"/>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tblPr>
      <w:tblGrid>
        <w:gridCol w:w="1431"/>
        <w:gridCol w:w="6995"/>
        <w:gridCol w:w="2684"/>
        <w:gridCol w:w="2432"/>
        <w:gridCol w:w="1858"/>
      </w:tblGrid>
      <w:tr w:rsidR="00A27877">
        <w:trPr>
          <w:trHeight w:val="395"/>
        </w:trPr>
        <w:tc>
          <w:tcPr>
            <w:tcW w:w="15400" w:type="dxa"/>
            <w:gridSpan w:val="5"/>
            <w:vAlign w:val="center"/>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A27877">
        <w:trPr>
          <w:trHeight w:val="323"/>
        </w:trPr>
        <w:tc>
          <w:tcPr>
            <w:tcW w:w="8426" w:type="dxa"/>
            <w:gridSpan w:val="2"/>
          </w:tcPr>
          <w:p w:rsidR="00A27877" w:rsidRDefault="00A27877">
            <w:pPr>
              <w:pStyle w:val="TableParagraph"/>
              <w:rPr>
                <w:rFonts w:ascii="仿宋" w:eastAsia="仿宋" w:hAnsi="仿宋" w:cs="仿宋"/>
                <w:sz w:val="20"/>
              </w:rPr>
            </w:pPr>
          </w:p>
        </w:tc>
        <w:tc>
          <w:tcPr>
            <w:tcW w:w="2684" w:type="dxa"/>
          </w:tcPr>
          <w:p w:rsidR="00A27877" w:rsidRDefault="00A27877">
            <w:pPr>
              <w:pStyle w:val="TableParagraph"/>
              <w:rPr>
                <w:rFonts w:ascii="仿宋" w:eastAsia="仿宋" w:hAnsi="仿宋" w:cs="仿宋"/>
                <w:sz w:val="27"/>
              </w:rPr>
            </w:pPr>
          </w:p>
        </w:tc>
        <w:tc>
          <w:tcPr>
            <w:tcW w:w="2432" w:type="dxa"/>
          </w:tcPr>
          <w:p w:rsidR="00A27877" w:rsidRDefault="00A27877">
            <w:pPr>
              <w:pStyle w:val="TableParagraph"/>
              <w:rPr>
                <w:rFonts w:ascii="仿宋" w:eastAsia="仿宋" w:hAnsi="仿宋" w:cs="仿宋"/>
                <w:sz w:val="20"/>
              </w:rPr>
            </w:pPr>
          </w:p>
        </w:tc>
        <w:tc>
          <w:tcPr>
            <w:tcW w:w="1858" w:type="dxa"/>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公开10表</w:t>
            </w:r>
          </w:p>
        </w:tc>
      </w:tr>
      <w:tr w:rsidR="00A27877">
        <w:trPr>
          <w:trHeight w:val="152"/>
        </w:trPr>
        <w:tc>
          <w:tcPr>
            <w:tcW w:w="13542" w:type="dxa"/>
            <w:gridSpan w:val="4"/>
            <w:vAlign w:val="center"/>
          </w:tcPr>
          <w:p w:rsidR="00A27877" w:rsidRDefault="003857E0">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1858" w:type="dxa"/>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金额单位：万元</w:t>
            </w:r>
          </w:p>
        </w:tc>
      </w:tr>
      <w:tr w:rsidR="00A27877">
        <w:trPr>
          <w:trHeight w:val="267"/>
        </w:trPr>
        <w:tc>
          <w:tcPr>
            <w:tcW w:w="8426" w:type="dxa"/>
            <w:gridSpan w:val="2"/>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2684" w:type="dxa"/>
            <w:vMerge w:val="restart"/>
            <w:tcBorders>
              <w:top w:val="single" w:sz="4" w:space="0" w:color="000000"/>
              <w:lef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项目支出</w:t>
            </w:r>
          </w:p>
        </w:tc>
      </w:tr>
      <w:tr w:rsidR="00A27877">
        <w:trPr>
          <w:trHeight w:val="427"/>
        </w:trPr>
        <w:tc>
          <w:tcPr>
            <w:tcW w:w="1431"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功能分类</w:t>
            </w:r>
          </w:p>
          <w:p w:rsidR="00A27877" w:rsidRDefault="003857E0">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A27877" w:rsidRDefault="00A27877">
            <w:pPr>
              <w:rPr>
                <w:rFonts w:ascii="仿宋" w:eastAsia="仿宋" w:hAnsi="仿宋" w:cs="仿宋"/>
              </w:rPr>
            </w:pPr>
          </w:p>
        </w:tc>
        <w:tc>
          <w:tcPr>
            <w:tcW w:w="2432" w:type="dxa"/>
            <w:vMerge/>
            <w:tcBorders>
              <w:left w:val="single" w:sz="4" w:space="0" w:color="000000"/>
              <w:bottom w:val="single" w:sz="4" w:space="0" w:color="000000"/>
            </w:tcBorders>
            <w:vAlign w:val="center"/>
          </w:tcPr>
          <w:p w:rsidR="00A27877" w:rsidRDefault="00A27877">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rPr>
            </w:pPr>
          </w:p>
        </w:tc>
      </w:tr>
      <w:tr w:rsidR="00A27877">
        <w:trPr>
          <w:trHeight w:val="275"/>
        </w:trPr>
        <w:tc>
          <w:tcPr>
            <w:tcW w:w="8426"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lang w:val="en-US"/>
              </w:rPr>
            </w:pPr>
            <w:r>
              <w:rPr>
                <w:rFonts w:ascii="仿宋" w:eastAsia="仿宋" w:hAnsi="仿宋" w:cs="仿宋" w:hint="eastAsia"/>
                <w:lang w:val="en-US"/>
              </w:rPr>
              <w:t>3</w:t>
            </w:r>
          </w:p>
        </w:tc>
      </w:tr>
      <w:tr w:rsidR="00A27877">
        <w:trPr>
          <w:trHeight w:hRule="exact" w:val="389"/>
        </w:trPr>
        <w:tc>
          <w:tcPr>
            <w:tcW w:w="8426"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c>
          <w:tcPr>
            <w:tcW w:w="2432"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595.16</w:t>
            </w:r>
          </w:p>
        </w:tc>
      </w:tr>
      <w:tr w:rsidR="00A278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w:t>
            </w:r>
          </w:p>
        </w:tc>
        <w:tc>
          <w:tcPr>
            <w:tcW w:w="6995"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其他支出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c>
          <w:tcPr>
            <w:tcW w:w="2432"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r>
      <w:tr w:rsidR="00A278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22960</w:t>
            </w:r>
          </w:p>
        </w:tc>
        <w:tc>
          <w:tcPr>
            <w:tcW w:w="6995"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彩票公益金安排的支出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c>
          <w:tcPr>
            <w:tcW w:w="2432"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r>
      <w:tr w:rsidR="00A27877">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2296003</w:t>
            </w:r>
          </w:p>
        </w:tc>
        <w:tc>
          <w:tcPr>
            <w:tcW w:w="6995"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用于体育事业的彩票公益金支出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c>
          <w:tcPr>
            <w:tcW w:w="2432"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A27877" w:rsidRDefault="003857E0">
            <w:pPr>
              <w:jc w:val="right"/>
              <w:rPr>
                <w:rFonts w:ascii="仿宋" w:eastAsia="仿宋" w:hAnsi="仿宋" w:cs="仿宋"/>
              </w:rPr>
            </w:pPr>
            <w:r>
              <w:rPr>
                <w:rFonts w:ascii="仿宋" w:eastAsia="仿宋" w:hAnsi="仿宋" w:cs="仿宋" w:hint="eastAsia"/>
              </w:rPr>
              <w:t>595.16</w:t>
            </w:r>
          </w:p>
        </w:tc>
      </w:tr>
    </w:tbl>
    <w:p w:rsidR="00A27877" w:rsidRDefault="003857E0">
      <w:pPr>
        <w:spacing w:before="25"/>
        <w:jc w:val="both"/>
        <w:rPr>
          <w:rFonts w:ascii="仿宋" w:eastAsia="仿宋" w:hAnsi="仿宋" w:cs="仿宋"/>
        </w:rPr>
      </w:pPr>
      <w:r>
        <w:rPr>
          <w:rFonts w:ascii="仿宋" w:eastAsia="仿宋" w:hAnsi="仿宋" w:cs="仿宋" w:hint="eastAsia"/>
        </w:rPr>
        <w:t>注：本表反映本年度政府性基金预算财政拨款支出情况。本表金额单位转换时可能存在尾数误差。</w:t>
      </w:r>
    </w:p>
    <w:p w:rsidR="00A27877" w:rsidRDefault="00A27877">
      <w:pPr>
        <w:spacing w:before="25"/>
        <w:jc w:val="both"/>
        <w:rPr>
          <w:rFonts w:ascii="仿宋" w:eastAsia="仿宋" w:hAnsi="仿宋" w:cs="仿宋"/>
          <w:lang w:val="en-US"/>
        </w:rPr>
        <w:sectPr w:rsidR="00A27877">
          <w:footerReference w:type="default" r:id="rId24"/>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tblPr>
      <w:tblGrid>
        <w:gridCol w:w="1462"/>
        <w:gridCol w:w="7058"/>
        <w:gridCol w:w="2510"/>
        <w:gridCol w:w="2309"/>
        <w:gridCol w:w="2061"/>
      </w:tblGrid>
      <w:tr w:rsidR="00A27877">
        <w:trPr>
          <w:trHeight w:val="395"/>
        </w:trPr>
        <w:tc>
          <w:tcPr>
            <w:tcW w:w="15400" w:type="dxa"/>
            <w:gridSpan w:val="5"/>
            <w:vAlign w:val="center"/>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A27877">
        <w:trPr>
          <w:trHeight w:val="323"/>
        </w:trPr>
        <w:tc>
          <w:tcPr>
            <w:tcW w:w="8520" w:type="dxa"/>
            <w:gridSpan w:val="2"/>
          </w:tcPr>
          <w:p w:rsidR="00A27877" w:rsidRDefault="00A27877">
            <w:pPr>
              <w:pStyle w:val="TableParagraph"/>
              <w:rPr>
                <w:rFonts w:ascii="仿宋" w:eastAsia="仿宋" w:hAnsi="仿宋" w:cs="仿宋"/>
                <w:sz w:val="20"/>
              </w:rPr>
            </w:pPr>
          </w:p>
        </w:tc>
        <w:tc>
          <w:tcPr>
            <w:tcW w:w="2510" w:type="dxa"/>
          </w:tcPr>
          <w:p w:rsidR="00A27877" w:rsidRDefault="00A27877">
            <w:pPr>
              <w:pStyle w:val="TableParagraph"/>
              <w:rPr>
                <w:rFonts w:ascii="仿宋" w:eastAsia="仿宋" w:hAnsi="仿宋" w:cs="仿宋"/>
                <w:sz w:val="27"/>
              </w:rPr>
            </w:pPr>
          </w:p>
        </w:tc>
        <w:tc>
          <w:tcPr>
            <w:tcW w:w="2309" w:type="dxa"/>
          </w:tcPr>
          <w:p w:rsidR="00A27877" w:rsidRDefault="00A27877">
            <w:pPr>
              <w:pStyle w:val="TableParagraph"/>
              <w:rPr>
                <w:rFonts w:ascii="仿宋" w:eastAsia="仿宋" w:hAnsi="仿宋" w:cs="仿宋"/>
                <w:sz w:val="20"/>
              </w:rPr>
            </w:pPr>
          </w:p>
        </w:tc>
        <w:tc>
          <w:tcPr>
            <w:tcW w:w="2061" w:type="dxa"/>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公开1</w:t>
            </w:r>
            <w:proofErr w:type="spellStart"/>
            <w:r>
              <w:rPr>
                <w:rFonts w:ascii="仿宋" w:eastAsia="仿宋" w:hAnsi="仿宋" w:cs="仿宋" w:hint="eastAsia"/>
                <w:lang w:val="en-US"/>
              </w:rPr>
              <w:t>1</w:t>
            </w:r>
            <w:proofErr w:type="spellEnd"/>
            <w:r>
              <w:rPr>
                <w:rFonts w:ascii="仿宋" w:eastAsia="仿宋" w:hAnsi="仿宋" w:cs="仿宋" w:hint="eastAsia"/>
              </w:rPr>
              <w:t>表</w:t>
            </w:r>
          </w:p>
        </w:tc>
      </w:tr>
      <w:tr w:rsidR="00A27877">
        <w:trPr>
          <w:trHeight w:val="152"/>
        </w:trPr>
        <w:tc>
          <w:tcPr>
            <w:tcW w:w="13339" w:type="dxa"/>
            <w:gridSpan w:val="4"/>
            <w:vAlign w:val="center"/>
          </w:tcPr>
          <w:p w:rsidR="00A27877" w:rsidRDefault="003857E0">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2061" w:type="dxa"/>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金额单位：万元</w:t>
            </w:r>
          </w:p>
        </w:tc>
      </w:tr>
      <w:tr w:rsidR="00A27877">
        <w:trPr>
          <w:trHeight w:val="267"/>
        </w:trPr>
        <w:tc>
          <w:tcPr>
            <w:tcW w:w="8520" w:type="dxa"/>
            <w:gridSpan w:val="2"/>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2510" w:type="dxa"/>
            <w:vMerge w:val="restart"/>
            <w:tcBorders>
              <w:top w:val="single" w:sz="4" w:space="0" w:color="000000"/>
              <w:lef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项目支出</w:t>
            </w:r>
          </w:p>
        </w:tc>
      </w:tr>
      <w:tr w:rsidR="00A27877">
        <w:trPr>
          <w:trHeight w:val="427"/>
        </w:trPr>
        <w:tc>
          <w:tcPr>
            <w:tcW w:w="1462"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功能分类</w:t>
            </w:r>
          </w:p>
          <w:p w:rsidR="00A27877" w:rsidRDefault="003857E0">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A27877" w:rsidRDefault="00A27877">
            <w:pPr>
              <w:rPr>
                <w:rFonts w:ascii="仿宋" w:eastAsia="仿宋" w:hAnsi="仿宋" w:cs="仿宋"/>
              </w:rPr>
            </w:pPr>
          </w:p>
        </w:tc>
        <w:tc>
          <w:tcPr>
            <w:tcW w:w="2309" w:type="dxa"/>
            <w:vMerge/>
            <w:tcBorders>
              <w:left w:val="single" w:sz="4" w:space="0" w:color="000000"/>
              <w:bottom w:val="single" w:sz="4" w:space="0" w:color="000000"/>
            </w:tcBorders>
            <w:vAlign w:val="center"/>
          </w:tcPr>
          <w:p w:rsidR="00A27877" w:rsidRDefault="00A27877">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rPr>
            </w:pPr>
          </w:p>
        </w:tc>
      </w:tr>
      <w:tr w:rsidR="00A27877">
        <w:trPr>
          <w:trHeight w:val="275"/>
        </w:trPr>
        <w:tc>
          <w:tcPr>
            <w:tcW w:w="8520"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lang w:val="en-US"/>
              </w:rPr>
            </w:pPr>
            <w:r>
              <w:rPr>
                <w:rFonts w:ascii="仿宋" w:eastAsia="仿宋" w:hAnsi="仿宋" w:cs="仿宋" w:hint="eastAsia"/>
                <w:lang w:val="en-US"/>
              </w:rPr>
              <w:t>3</w:t>
            </w:r>
          </w:p>
        </w:tc>
      </w:tr>
      <w:tr w:rsidR="00A27877">
        <w:trPr>
          <w:trHeight w:hRule="exact" w:val="389"/>
        </w:trPr>
        <w:tc>
          <w:tcPr>
            <w:tcW w:w="8520"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A27877" w:rsidRDefault="00A27877">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A27877" w:rsidRDefault="00A27877">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bl>
    <w:p w:rsidR="00A27877" w:rsidRDefault="003857E0">
      <w:pPr>
        <w:jc w:val="both"/>
        <w:rPr>
          <w:rFonts w:ascii="仿宋" w:eastAsia="仿宋" w:hAnsi="仿宋" w:cs="仿宋"/>
        </w:rPr>
      </w:pPr>
      <w:r>
        <w:rPr>
          <w:rFonts w:ascii="仿宋" w:eastAsia="仿宋" w:hAnsi="仿宋" w:cs="仿宋" w:hint="eastAsia"/>
        </w:rPr>
        <w:t>注：本表反映本年度国有资本经营预算财政拨款支出情况。</w:t>
      </w:r>
    </w:p>
    <w:p w:rsidR="00A27877" w:rsidRDefault="003857E0">
      <w:pPr>
        <w:ind w:leftChars="200" w:left="440"/>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A27877" w:rsidRDefault="00A27877">
      <w:pPr>
        <w:spacing w:before="25"/>
        <w:ind w:leftChars="-100" w:left="-220"/>
        <w:jc w:val="both"/>
        <w:rPr>
          <w:rFonts w:ascii="仿宋" w:eastAsia="仿宋" w:hAnsi="仿宋" w:cs="仿宋"/>
          <w:lang w:val="en-US"/>
        </w:rPr>
        <w:sectPr w:rsidR="00A27877">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tblPr>
      <w:tblGrid>
        <w:gridCol w:w="1642"/>
        <w:gridCol w:w="4990"/>
        <w:gridCol w:w="3834"/>
      </w:tblGrid>
      <w:tr w:rsidR="00A27877">
        <w:trPr>
          <w:trHeight w:val="319"/>
        </w:trPr>
        <w:tc>
          <w:tcPr>
            <w:tcW w:w="10466" w:type="dxa"/>
            <w:gridSpan w:val="3"/>
          </w:tcPr>
          <w:p w:rsidR="00A27877" w:rsidRDefault="003857E0">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A27877">
        <w:trPr>
          <w:trHeight w:val="90"/>
        </w:trPr>
        <w:tc>
          <w:tcPr>
            <w:tcW w:w="6632" w:type="dxa"/>
            <w:gridSpan w:val="2"/>
          </w:tcPr>
          <w:p w:rsidR="00A27877" w:rsidRDefault="00A27877">
            <w:pPr>
              <w:pStyle w:val="TableParagraph"/>
              <w:rPr>
                <w:rFonts w:ascii="仿宋" w:eastAsia="仿宋" w:hAnsi="仿宋" w:cs="仿宋"/>
                <w:sz w:val="20"/>
              </w:rPr>
            </w:pPr>
          </w:p>
        </w:tc>
        <w:tc>
          <w:tcPr>
            <w:tcW w:w="3834" w:type="dxa"/>
            <w:vAlign w:val="center"/>
          </w:tcPr>
          <w:p w:rsidR="00A27877" w:rsidRDefault="003857E0">
            <w:pPr>
              <w:pStyle w:val="TableParagraph"/>
              <w:jc w:val="right"/>
              <w:rPr>
                <w:rFonts w:ascii="仿宋" w:eastAsia="仿宋" w:hAnsi="仿宋" w:cs="仿宋"/>
              </w:rPr>
            </w:pPr>
            <w:r>
              <w:rPr>
                <w:rFonts w:ascii="仿宋" w:eastAsia="仿宋" w:hAnsi="仿宋" w:cs="仿宋" w:hint="eastAsia"/>
              </w:rPr>
              <w:t>公开1</w:t>
            </w:r>
            <w:r>
              <w:rPr>
                <w:rFonts w:ascii="仿宋" w:eastAsia="仿宋" w:hAnsi="仿宋" w:cs="仿宋" w:hint="eastAsia"/>
                <w:lang w:val="en-US"/>
              </w:rPr>
              <w:t>2</w:t>
            </w:r>
            <w:r>
              <w:rPr>
                <w:rFonts w:ascii="仿宋" w:eastAsia="仿宋" w:hAnsi="仿宋" w:cs="仿宋" w:hint="eastAsia"/>
              </w:rPr>
              <w:t>表</w:t>
            </w:r>
          </w:p>
        </w:tc>
      </w:tr>
      <w:tr w:rsidR="00A27877">
        <w:trPr>
          <w:trHeight w:val="90"/>
        </w:trPr>
        <w:tc>
          <w:tcPr>
            <w:tcW w:w="6632" w:type="dxa"/>
            <w:gridSpan w:val="2"/>
            <w:vAlign w:val="center"/>
          </w:tcPr>
          <w:p w:rsidR="00A27877" w:rsidRDefault="003857E0">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3834" w:type="dxa"/>
            <w:vAlign w:val="center"/>
          </w:tcPr>
          <w:p w:rsidR="00A27877" w:rsidRDefault="003857E0">
            <w:pPr>
              <w:pStyle w:val="TableParagraph"/>
              <w:jc w:val="right"/>
              <w:rPr>
                <w:rFonts w:ascii="仿宋" w:eastAsia="仿宋" w:hAnsi="仿宋" w:cs="仿宋"/>
                <w:sz w:val="27"/>
              </w:rPr>
            </w:pPr>
            <w:r>
              <w:rPr>
                <w:rFonts w:ascii="仿宋" w:eastAsia="仿宋" w:hAnsi="仿宋" w:cs="仿宋" w:hint="eastAsia"/>
              </w:rPr>
              <w:t>金额单位：万元</w:t>
            </w:r>
          </w:p>
        </w:tc>
      </w:tr>
      <w:tr w:rsidR="00A27877">
        <w:trPr>
          <w:trHeight w:val="319"/>
        </w:trPr>
        <w:tc>
          <w:tcPr>
            <w:tcW w:w="6632" w:type="dxa"/>
            <w:gridSpan w:val="2"/>
            <w:tcBorders>
              <w:top w:val="single" w:sz="4" w:space="0" w:color="000000"/>
              <w:left w:val="single" w:sz="4" w:space="0" w:color="000000"/>
              <w:bottom w:val="single" w:sz="4" w:space="0" w:color="000000"/>
            </w:tcBorders>
          </w:tcPr>
          <w:p w:rsidR="00A27877" w:rsidRDefault="003857E0">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机关运行经费支出决算</w:t>
            </w:r>
          </w:p>
        </w:tc>
      </w:tr>
      <w:tr w:rsidR="00A27877">
        <w:trPr>
          <w:trHeight w:val="363"/>
        </w:trPr>
        <w:tc>
          <w:tcPr>
            <w:tcW w:w="1642"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A27877" w:rsidRDefault="00A27877">
            <w:pPr>
              <w:rPr>
                <w:rFonts w:ascii="仿宋" w:eastAsia="仿宋" w:hAnsi="仿宋" w:cs="仿宋"/>
              </w:rPr>
            </w:pPr>
          </w:p>
        </w:tc>
      </w:tr>
      <w:tr w:rsidR="00A27877">
        <w:trPr>
          <w:trHeight w:val="229"/>
        </w:trPr>
        <w:tc>
          <w:tcPr>
            <w:tcW w:w="6632" w:type="dxa"/>
            <w:gridSpan w:val="2"/>
            <w:tcBorders>
              <w:left w:val="single" w:sz="4" w:space="0" w:color="000000"/>
              <w:bottom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A27877" w:rsidRDefault="00A27877">
            <w:pPr>
              <w:pStyle w:val="TableParagraph"/>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r w:rsidR="00A27877">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27877" w:rsidRDefault="00A27877">
            <w:pPr>
              <w:jc w:val="right"/>
              <w:rPr>
                <w:rFonts w:ascii="仿宋" w:eastAsia="仿宋" w:hAnsi="仿宋" w:cs="仿宋"/>
              </w:rPr>
            </w:pPr>
          </w:p>
        </w:tc>
      </w:tr>
    </w:tbl>
    <w:p w:rsidR="00A27877" w:rsidRDefault="003857E0">
      <w:pPr>
        <w:spacing w:before="25"/>
        <w:ind w:rightChars="-42" w:right="-92"/>
        <w:jc w:val="both"/>
        <w:rPr>
          <w:rFonts w:ascii="仿宋" w:eastAsia="仿宋" w:hAnsi="仿宋" w:cs="仿宋"/>
          <w:lang w:val="en-US"/>
        </w:rPr>
      </w:pPr>
      <w:r>
        <w:rPr>
          <w:rFonts w:ascii="仿宋" w:eastAsia="仿宋" w:hAnsi="仿宋" w:cs="仿宋" w:hint="eastAsia"/>
        </w:rPr>
        <w:t>注：“机关运行经费” 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A27877" w:rsidRDefault="003857E0">
      <w:pPr>
        <w:tabs>
          <w:tab w:val="left" w:pos="440"/>
        </w:tabs>
        <w:spacing w:before="25"/>
        <w:ind w:leftChars="200" w:left="440"/>
        <w:jc w:val="both"/>
        <w:rPr>
          <w:rFonts w:ascii="仿宋" w:eastAsia="仿宋" w:hAnsi="仿宋" w:cs="仿宋"/>
        </w:rPr>
      </w:pPr>
      <w:r>
        <w:rPr>
          <w:rFonts w:ascii="仿宋" w:eastAsia="仿宋" w:hAnsi="仿宋" w:cs="仿宋" w:hint="eastAsia"/>
        </w:rPr>
        <w:t>本</w:t>
      </w:r>
      <w:r>
        <w:rPr>
          <w:rFonts w:ascii="仿宋" w:eastAsia="仿宋" w:hAnsi="仿宋" w:cs="仿宋" w:hint="eastAsia"/>
          <w:lang w:val="en-US"/>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w:t>
      </w:r>
      <w:r>
        <w:rPr>
          <w:rFonts w:ascii="仿宋" w:eastAsia="仿宋" w:hAnsi="仿宋" w:cs="仿宋" w:hint="eastAsia"/>
          <w:lang w:val="en-US"/>
        </w:rPr>
        <w:t>，</w:t>
      </w:r>
      <w:r>
        <w:rPr>
          <w:rFonts w:ascii="仿宋" w:eastAsia="仿宋" w:hAnsi="仿宋" w:cs="仿宋" w:hint="eastAsia"/>
        </w:rPr>
        <w:t>故本表为空。</w:t>
      </w:r>
    </w:p>
    <w:p w:rsidR="00A27877" w:rsidRDefault="00A27877">
      <w:pPr>
        <w:tabs>
          <w:tab w:val="left" w:pos="440"/>
        </w:tabs>
        <w:spacing w:before="25"/>
        <w:ind w:leftChars="200" w:left="440"/>
        <w:jc w:val="both"/>
        <w:rPr>
          <w:rFonts w:ascii="仿宋" w:eastAsia="仿宋" w:hAnsi="仿宋" w:cs="仿宋"/>
          <w:lang w:val="en-US"/>
        </w:rPr>
        <w:sectPr w:rsidR="00A27877">
          <w:footerReference w:type="default" r:id="rId25"/>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tblPr>
      <w:tblGrid>
        <w:gridCol w:w="4472"/>
        <w:gridCol w:w="722"/>
        <w:gridCol w:w="1992"/>
        <w:gridCol w:w="3273"/>
      </w:tblGrid>
      <w:tr w:rsidR="00A27877">
        <w:trPr>
          <w:trHeight w:val="333"/>
        </w:trPr>
        <w:tc>
          <w:tcPr>
            <w:tcW w:w="10459" w:type="dxa"/>
            <w:gridSpan w:val="4"/>
            <w:vAlign w:val="center"/>
          </w:tcPr>
          <w:p w:rsidR="00A27877" w:rsidRDefault="003857E0">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A27877">
        <w:trPr>
          <w:trHeight w:val="333"/>
        </w:trPr>
        <w:tc>
          <w:tcPr>
            <w:tcW w:w="4472" w:type="dxa"/>
          </w:tcPr>
          <w:p w:rsidR="00A27877" w:rsidRDefault="00A27877">
            <w:pPr>
              <w:pStyle w:val="TableParagraph"/>
              <w:rPr>
                <w:rFonts w:ascii="仿宋" w:eastAsia="仿宋" w:hAnsi="仿宋" w:cs="仿宋"/>
              </w:rPr>
            </w:pPr>
          </w:p>
        </w:tc>
        <w:tc>
          <w:tcPr>
            <w:tcW w:w="722" w:type="dxa"/>
          </w:tcPr>
          <w:p w:rsidR="00A27877" w:rsidRDefault="00A27877">
            <w:pPr>
              <w:pStyle w:val="TableParagraph"/>
              <w:rPr>
                <w:rFonts w:ascii="仿宋" w:eastAsia="仿宋" w:hAnsi="仿宋" w:cs="仿宋"/>
              </w:rPr>
            </w:pPr>
          </w:p>
        </w:tc>
        <w:tc>
          <w:tcPr>
            <w:tcW w:w="1992" w:type="dxa"/>
          </w:tcPr>
          <w:p w:rsidR="00A27877" w:rsidRDefault="00A27877">
            <w:pPr>
              <w:pStyle w:val="TableParagraph"/>
              <w:rPr>
                <w:rFonts w:ascii="仿宋" w:eastAsia="仿宋" w:hAnsi="仿宋" w:cs="仿宋"/>
              </w:rPr>
            </w:pPr>
          </w:p>
        </w:tc>
        <w:tc>
          <w:tcPr>
            <w:tcW w:w="3273" w:type="dxa"/>
            <w:vAlign w:val="center"/>
          </w:tcPr>
          <w:p w:rsidR="00A27877" w:rsidRDefault="003857E0">
            <w:pPr>
              <w:pStyle w:val="TableParagraph"/>
              <w:jc w:val="right"/>
              <w:rPr>
                <w:rFonts w:ascii="仿宋" w:eastAsia="仿宋" w:hAnsi="仿宋" w:cs="仿宋"/>
              </w:rPr>
            </w:pPr>
            <w:r>
              <w:rPr>
                <w:rFonts w:ascii="仿宋" w:eastAsia="仿宋" w:hAnsi="仿宋" w:cs="仿宋" w:hint="eastAsia"/>
              </w:rPr>
              <w:t>公开1</w:t>
            </w:r>
            <w:r>
              <w:rPr>
                <w:rFonts w:ascii="仿宋" w:eastAsia="仿宋" w:hAnsi="仿宋" w:cs="仿宋" w:hint="eastAsia"/>
                <w:lang w:val="en-US"/>
              </w:rPr>
              <w:t>3</w:t>
            </w:r>
            <w:r>
              <w:rPr>
                <w:rFonts w:ascii="仿宋" w:eastAsia="仿宋" w:hAnsi="仿宋" w:cs="仿宋" w:hint="eastAsia"/>
              </w:rPr>
              <w:t>表</w:t>
            </w:r>
          </w:p>
        </w:tc>
      </w:tr>
      <w:tr w:rsidR="00A27877">
        <w:trPr>
          <w:trHeight w:val="90"/>
        </w:trPr>
        <w:tc>
          <w:tcPr>
            <w:tcW w:w="7186" w:type="dxa"/>
            <w:gridSpan w:val="3"/>
          </w:tcPr>
          <w:p w:rsidR="00A27877" w:rsidRDefault="003857E0">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南京市重竞技运动学校</w:t>
            </w:r>
          </w:p>
        </w:tc>
        <w:tc>
          <w:tcPr>
            <w:tcW w:w="3273" w:type="dxa"/>
            <w:vAlign w:val="center"/>
          </w:tcPr>
          <w:p w:rsidR="00A27877" w:rsidRDefault="003857E0">
            <w:pPr>
              <w:pStyle w:val="TableParagraph"/>
              <w:jc w:val="right"/>
              <w:rPr>
                <w:rFonts w:ascii="仿宋" w:eastAsia="仿宋" w:hAnsi="仿宋" w:cs="仿宋"/>
              </w:rPr>
            </w:pPr>
            <w:r>
              <w:rPr>
                <w:rFonts w:ascii="仿宋" w:eastAsia="仿宋" w:hAnsi="仿宋" w:cs="仿宋" w:hint="eastAsia"/>
              </w:rPr>
              <w:t>单位：万元</w:t>
            </w:r>
          </w:p>
        </w:tc>
      </w:tr>
      <w:tr w:rsidR="00A27877">
        <w:trPr>
          <w:trHeight w:val="244"/>
        </w:trPr>
        <w:tc>
          <w:tcPr>
            <w:tcW w:w="4472" w:type="dxa"/>
            <w:tcBorders>
              <w:top w:val="single" w:sz="4" w:space="0" w:color="000000"/>
              <w:left w:val="single" w:sz="4" w:space="0" w:color="000000"/>
              <w:bottom w:val="single" w:sz="4" w:space="0" w:color="000000"/>
            </w:tcBorders>
            <w:vAlign w:val="center"/>
          </w:tcPr>
          <w:p w:rsidR="00A27877" w:rsidRDefault="003857E0">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A27877" w:rsidRDefault="003857E0">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t>额</w:t>
            </w:r>
          </w:p>
        </w:tc>
      </w:tr>
      <w:tr w:rsidR="00A27877">
        <w:trPr>
          <w:cantSplit/>
          <w:trHeight w:val="277"/>
        </w:trPr>
        <w:tc>
          <w:tcPr>
            <w:tcW w:w="4472"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222.55</w:t>
            </w:r>
          </w:p>
        </w:tc>
      </w:tr>
      <w:tr w:rsidR="00A27877">
        <w:trPr>
          <w:cantSplit/>
          <w:trHeight w:val="277"/>
        </w:trPr>
        <w:tc>
          <w:tcPr>
            <w:tcW w:w="4472"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（一）政府采购货物支出</w:t>
            </w:r>
          </w:p>
        </w:tc>
        <w:tc>
          <w:tcPr>
            <w:tcW w:w="5987"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72.91</w:t>
            </w:r>
          </w:p>
        </w:tc>
      </w:tr>
      <w:tr w:rsidR="00A27877">
        <w:trPr>
          <w:cantSplit/>
          <w:trHeight w:val="277"/>
        </w:trPr>
        <w:tc>
          <w:tcPr>
            <w:tcW w:w="4472"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（二）政府采购工程支出</w:t>
            </w:r>
          </w:p>
        </w:tc>
        <w:tc>
          <w:tcPr>
            <w:tcW w:w="5987"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22.42</w:t>
            </w:r>
          </w:p>
        </w:tc>
      </w:tr>
      <w:tr w:rsidR="00A27877">
        <w:trPr>
          <w:cantSplit/>
          <w:trHeight w:val="277"/>
        </w:trPr>
        <w:tc>
          <w:tcPr>
            <w:tcW w:w="4472"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（三）政府采购服务支出</w:t>
            </w:r>
          </w:p>
        </w:tc>
        <w:tc>
          <w:tcPr>
            <w:tcW w:w="5987"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127.23</w:t>
            </w:r>
          </w:p>
        </w:tc>
      </w:tr>
      <w:tr w:rsidR="00A27877">
        <w:trPr>
          <w:cantSplit/>
          <w:trHeight w:val="277"/>
        </w:trPr>
        <w:tc>
          <w:tcPr>
            <w:tcW w:w="4472"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222.55</w:t>
            </w:r>
          </w:p>
        </w:tc>
      </w:tr>
      <w:tr w:rsidR="00A27877">
        <w:trPr>
          <w:cantSplit/>
          <w:trHeight w:val="277"/>
        </w:trPr>
        <w:tc>
          <w:tcPr>
            <w:tcW w:w="4472" w:type="dxa"/>
            <w:tcBorders>
              <w:left w:val="single" w:sz="4" w:space="0" w:color="000000"/>
              <w:bottom w:val="single" w:sz="4" w:space="0" w:color="000000"/>
            </w:tcBorders>
            <w:vAlign w:val="center"/>
          </w:tcPr>
          <w:p w:rsidR="00A27877" w:rsidRDefault="003857E0">
            <w:pPr>
              <w:pStyle w:val="TableParagraph"/>
              <w:rPr>
                <w:rFonts w:ascii="仿宋" w:eastAsia="仿宋" w:hAnsi="仿宋" w:cs="仿宋"/>
              </w:rPr>
            </w:pPr>
            <w:r>
              <w:rPr>
                <w:rFonts w:ascii="仿宋" w:eastAsia="仿宋" w:hAnsi="仿宋" w:cs="仿宋" w:hint="eastAsia"/>
              </w:rPr>
              <w:t xml:space="preserve">  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A27877" w:rsidRDefault="003857E0">
            <w:pPr>
              <w:pStyle w:val="TableParagraph"/>
              <w:jc w:val="right"/>
              <w:rPr>
                <w:rFonts w:ascii="仿宋" w:eastAsia="仿宋" w:hAnsi="仿宋" w:cs="仿宋"/>
              </w:rPr>
            </w:pPr>
            <w:r>
              <w:rPr>
                <w:rFonts w:ascii="仿宋" w:eastAsia="仿宋" w:hAnsi="仿宋" w:cs="仿宋" w:hint="eastAsia"/>
              </w:rPr>
              <w:t>220.59</w:t>
            </w:r>
          </w:p>
        </w:tc>
      </w:tr>
    </w:tbl>
    <w:p w:rsidR="00A27877" w:rsidRDefault="003857E0">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A27877" w:rsidRDefault="00A27877">
      <w:pPr>
        <w:ind w:leftChars="200" w:left="440"/>
        <w:jc w:val="both"/>
        <w:rPr>
          <w:rFonts w:ascii="仿宋" w:eastAsia="仿宋" w:hAnsi="仿宋" w:cs="仿宋"/>
          <w:lang w:val="en-US"/>
        </w:rPr>
        <w:sectPr w:rsidR="00A27877">
          <w:pgSz w:w="11906" w:h="16838"/>
          <w:pgMar w:top="720" w:right="720" w:bottom="720" w:left="720" w:header="170" w:footer="280" w:gutter="0"/>
          <w:pgNumType w:fmt="numberInDash"/>
          <w:cols w:space="720"/>
          <w:formProt w:val="0"/>
          <w:docGrid w:linePitch="100"/>
        </w:sectPr>
      </w:pPr>
    </w:p>
    <w:p w:rsidR="00A27877" w:rsidRDefault="003857E0">
      <w:pPr>
        <w:pStyle w:val="4"/>
        <w:tabs>
          <w:tab w:val="left" w:pos="3077"/>
        </w:tabs>
        <w:spacing w:line="616" w:lineRule="exact"/>
        <w:rPr>
          <w:rFonts w:ascii="宋体" w:eastAsia="宋体" w:hAnsi="宋体" w:cs="宋体"/>
          <w:b/>
          <w:bCs/>
          <w:color w:val="000000"/>
          <w:lang w:val="en-US"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2024</w:t>
      </w:r>
      <w:r>
        <w:rPr>
          <w:rFonts w:ascii="宋体" w:eastAsia="宋体" w:hAnsi="宋体" w:cs="宋体" w:hint="eastAsia"/>
          <w:b/>
          <w:bCs/>
          <w:color w:val="000000"/>
          <w:lang w:eastAsia="ar-SA"/>
        </w:rPr>
        <w:t>年度</w:t>
      </w:r>
      <w:r>
        <w:rPr>
          <w:rFonts w:ascii="宋体" w:eastAsia="宋体" w:hAnsi="宋体" w:cs="宋体" w:hint="eastAsia"/>
          <w:b/>
          <w:bCs/>
          <w:color w:val="000000"/>
          <w:lang w:val="en-US" w:eastAsia="ar-SA"/>
        </w:rPr>
        <w:t>单位</w:t>
      </w:r>
      <w:r>
        <w:rPr>
          <w:rFonts w:ascii="宋体" w:eastAsia="宋体" w:hAnsi="宋体" w:cs="宋体" w:hint="eastAsia"/>
          <w:b/>
          <w:bCs/>
          <w:color w:val="000000"/>
          <w:lang w:eastAsia="ar-SA"/>
        </w:rPr>
        <w:t>决算情况说明</w:t>
      </w:r>
    </w:p>
    <w:p w:rsidR="00A27877" w:rsidRDefault="00A27877">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2024年度收入、支出决算总计5,582.47万元。与上年相比，收、支总计各增加672.58万元，增长13.7%。其中：</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（一）收入决算总计5,582.47万元。包括：</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1.本年收入决算合计5,119.33万元。与上年相比，增加746.6万元，增长17.07%，变动原因：一般公共预算财政拨款收入，政府性基金预算财政拨款收入增加。</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2.使用非财政拨款结余（含专用结余）0万元。与上年决算数相同。</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3.年初结转和结余463.14万元。与上年相比，减少74.02万元，减少13.78%，变动原因：结转和结余已被财政收回。</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（二）支出决算总计5,582.47万元。包括：</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1.本年支出决算合计5,057.62万元。与上年相比，增加666.98万元，增长15.19%，变动原因：文化旅游体育与传媒支出，社会保障和就业支出，住房保障支出，其他支出增加。</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2.结余分配0万元。与上年决算数相同。</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3.年末结转和结余524.86万元。结转和结余事项：现金，利息，非财政补助结余。与上年相比，增加5.61万元，增长1.08%，变动原因：结转和结余已被财政收回。</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二、收入决算情况说明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lastRenderedPageBreak/>
        <w:t>2024年度本年收入决算合计5,119.33万元，其中：财政拨款收入5,118.71万元，占99.99%；上级补助收入0万元，占0%；财政专户管理教育收费0万元，占0%；事业收入（不含专户管理教育收费）0万元，占0%；经营收入0万元，占0%；附属单位上缴收入0万元，占0%；其他收入0.62万元，占0.01%。</w:t>
      </w:r>
    </w:p>
    <w:p w:rsidR="00A27877" w:rsidRDefault="003857E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4" name="Drawing 14" descr="Generated"/>
            <wp:cNvGraphicFramePr/>
            <a:graphic xmlns:a="http://schemas.openxmlformats.org/drawingml/2006/main">
              <a:graphicData uri="http://schemas.openxmlformats.org/drawingml/2006/picture">
                <pic:pic xmlns:pic="http://schemas.openxmlformats.org/drawingml/2006/picture">
                  <pic:nvPicPr>
                    <pic:cNvPr id="0" name="Picture 14" descr="Generated"/>
                    <pic:cNvPicPr>
                      <a:picLocks noChangeAspect="1"/>
                    </pic:cNvPicPr>
                  </pic:nvPicPr>
                  <pic:blipFill>
                    <a:blip r:embed="rId26"/>
                    <a:stretch>
                      <a:fillRect/>
                    </a:stretch>
                  </pic:blipFill>
                  <pic:spPr>
                    <a:xfrm>
                      <a:off x="0" y="0"/>
                      <a:ext cx="6134100" cy="3429000"/>
                    </a:xfrm>
                    <a:prstGeom prst="rect">
                      <a:avLst/>
                    </a:prstGeom>
                  </pic:spPr>
                </pic:pic>
              </a:graphicData>
            </a:graphic>
          </wp:inline>
        </w:drawing>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2024年度本年支出决算合计5,057.62万元，其中：基本支出2,693.55万元，占53.26%；项目支出2,364.06万元，占46.74%；上缴上级支出0万元，占0%；经营支出0万元，占0%；对附属单位补助支出0万元，占0%。</w:t>
      </w:r>
    </w:p>
    <w:p w:rsidR="00A27877" w:rsidRDefault="003857E0">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15" name="Drawing 15" descr="Generated"/>
            <wp:cNvGraphicFramePr/>
            <a:graphic xmlns:a="http://schemas.openxmlformats.org/drawingml/2006/main">
              <a:graphicData uri="http://schemas.openxmlformats.org/drawingml/2006/picture">
                <pic:pic xmlns:pic="http://schemas.openxmlformats.org/drawingml/2006/picture">
                  <pic:nvPicPr>
                    <pic:cNvPr id="0" name="Picture 15" descr="Generated"/>
                    <pic:cNvPicPr>
                      <a:picLocks noChangeAspect="1"/>
                    </pic:cNvPicPr>
                  </pic:nvPicPr>
                  <pic:blipFill>
                    <a:blip r:embed="rId27"/>
                    <a:stretch>
                      <a:fillRect/>
                    </a:stretch>
                  </pic:blipFill>
                  <pic:spPr>
                    <a:xfrm>
                      <a:off x="0" y="0"/>
                      <a:ext cx="6134100" cy="3429000"/>
                    </a:xfrm>
                    <a:prstGeom prst="rect">
                      <a:avLst/>
                    </a:prstGeom>
                  </pic:spPr>
                </pic:pic>
              </a:graphicData>
            </a:graphic>
          </wp:inline>
        </w:drawing>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2024年度财政拨款收入、支出决算总计5,122.19万元。与上年相比，收、支总计各增加741.63万元，增长16.93%，变动原因：文化旅游体育与传媒支出，社会保障和就业支出，住房保障支出，其他支出增加。</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2024年度财政拨款支出决算5,057.62万元，占本年支出合计的100%。与2024年度财政拨款支出年初预算4,399.46万元相比，完成年初预算的114.96%。其中：</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lastRenderedPageBreak/>
        <w:t>（一）文化旅游体育与传媒支出（类）</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1.体育（款）体育训练（项）。年初预算1,833.85万元，支出决算1,915.01万元，完成年初预算的104.43%。决算数与年初预算数的差异原因：基本支出增加。</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2.体育（款）体育场馆（项）。年初预算1,800万元，支出决算1,761.29万元，完成年初预算的97.85%。决算数与年初预算数的差异原因：新建运动员公寓楼、举重馆及体育设施工程按进度付款。</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（二）社会保障和就业支出（类）</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1.行政事业单位养老支出（款）事业单位离退休（项）。年初预算8.58万元，支出决算8.56万元，完成年初预算的99.77%。决算数与年初预算数的差异原因：退休人员减少。</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2.行政事业单位养老支出（款）机关事业单位基本养老保险缴费支出（项）。年初预算122.25万元，支出决算122.25万元，完成年初预算的100%。决算数与年初预算数相同。</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3.行政事业单位养老支出（款）机关事业单位职业年金缴费支出（项）。年初预算61.13万元，支出决算61.13万元，完成年初预算的100%。决算数与年初预算数相同。</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（三）住房保障支出（类）</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1.住房改革支出（款）住房公积金（项）。年初预算128.4万元，支出决算143.67万元，完成年初预算的111.89%。决算数与年初预算数的差异原因：职工公积金调增，</w:t>
      </w:r>
      <w:r>
        <w:rPr>
          <w:rFonts w:ascii="仿宋" w:eastAsia="仿宋" w:hAnsi="仿宋" w:cs="仿宋"/>
        </w:rPr>
        <w:lastRenderedPageBreak/>
        <w:t>职工增加。</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2.住房改革支出（款）提租补贴（项）。年初预算445.25万元，支出决算450.55万元，完成年初预算的101.19%。决算数与年初预算数的差异原因：职工增加。</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（四）其他支出（类）</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彩票公益金安排的支出（款）用于体育事业的彩票公益金支出（项）。年初预算0万元，支出决算595.16万元，（年初预算数为0万元，无法计算完成比率）决算数与年初预算数的差异原因：上级主管部门安排拨付彩票公益金。</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2024年度财政拨款基本支出决算2,693.55万元，其中：</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（一）人员经费2,354.63万元。</w:t>
      </w:r>
      <w:r>
        <w:rPr>
          <w:rFonts w:ascii="仿宋" w:eastAsia="仿宋" w:hAnsi="仿宋" w:cs="仿宋"/>
        </w:rPr>
        <w:t>主要包括：基本工资、津贴补贴、绩效工资、机关事业单位基本养老保险缴费、职业年金缴费、职工基本医疗保险缴费、其他社会保障缴费、住房公积金、医疗费、其他工资福利支出、退休费、抚恤金、生活补助、助学金、其他对个人和家庭的补助。</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（二）公用经费338.92万元。</w:t>
      </w:r>
      <w:r>
        <w:rPr>
          <w:rFonts w:ascii="仿宋" w:eastAsia="仿宋" w:hAnsi="仿宋" w:cs="仿宋"/>
        </w:rPr>
        <w:t>主要包括：办公费、水费、电费、邮电费、物业管理费、差旅费、维修（护）费、培训费、专用材料费、专用燃料费、工会经费、公务用车运行维护费、其他交通费用、其他商品和服务支出。</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2024年度一般公共预算财政拨款支出决算4,462.46万</w:t>
      </w:r>
      <w:r>
        <w:rPr>
          <w:rFonts w:ascii="仿宋" w:eastAsia="仿宋" w:hAnsi="仿宋" w:cs="仿宋"/>
        </w:rPr>
        <w:lastRenderedPageBreak/>
        <w:t>元。与上年相比，增加105.33万元，增长2.42%，变动原因：基本支出增加。</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2024年度一般公共预算财政拨款基本支出决算2,693.55万元，其中：</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（一）人员经费2,354.63万元。</w:t>
      </w:r>
      <w:r>
        <w:rPr>
          <w:rFonts w:ascii="仿宋" w:eastAsia="仿宋" w:hAnsi="仿宋" w:cs="仿宋"/>
        </w:rPr>
        <w:t>主要包括：基本工资、津贴补贴、绩效工资、机关事业单位基本养老保险缴费、职业年金缴费、职工基本医疗保险缴费、其他社会保障缴费、住房公积金、医疗费、其他工资福利支出、退休费、抚恤金、生活补助、助学金、其他对个人和家庭的补助。</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楷体" w:eastAsia="楷体" w:hAnsi="楷体" w:cs="楷体"/>
        </w:rPr>
        <w:t>（二）公用经费338.92万元。</w:t>
      </w:r>
      <w:r>
        <w:rPr>
          <w:rFonts w:ascii="仿宋" w:eastAsia="仿宋" w:hAnsi="仿宋" w:cs="仿宋"/>
        </w:rPr>
        <w:t>主要包括：办公费、水费、电费、邮电费、物业管理费、差旅费、维修（护）费、培训费、专用材料费、专用燃料费、工会经费、公务用车运行维护费、其他交通费用、其他商品和服务支出。</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九、财政拨款“三公”经费、会议费、培训费支出情况说明</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（一）财政拨款“三公”经费支出总体情况说明。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三公”经费支出决算4.7万元（其中：一般公共预算支出4.7万元；政府性基金预算支出0万元；国有资本经营预算支出0万元）。与上年相比，增加0.26万元，变动原因：车辆使用率增加，费用增加。其中，因公出国（境）费支出0万元，占“三公”经费的0%；公务用车购置</w:t>
      </w:r>
      <w:r>
        <w:rPr>
          <w:rFonts w:ascii="仿宋" w:eastAsia="仿宋" w:hAnsi="仿宋" w:cs="仿宋"/>
        </w:rPr>
        <w:lastRenderedPageBreak/>
        <w:t>及运行维护费支出4.7万元，占“三公”经费的100%；公务接待费支出0万元，占“三公”经费的0%。2024年度财政拨款“三公”经费支出预算4.7万元（其中：一般公共预算支出4.7万元；政府性基金预算支出0万元；国有资本经营预算支出0万元）。</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（二）财政拨款“三公”经费支出具体情况说明。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因公出国（境）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全年使用财政拨款涉及的出国（境）团组0个，累计0人次。</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公务用车购置及运行维护费支出预算4.7万元（其中：一般公共预算支出4.7万元；政府性基金预算支出0万元；国有资本经营预算支出0万元），支出决算4.7万元（其中：一般公共预算支出4.7万元；政府性基金预算支出0万元；国有资本经营预算支出0万元），完成调整后预算的100%，决算数与预算数相同。其中：</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（1）公务用车购置支出决算0万元。本年度使用财政拨款购置公务用车0辆。</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（2）公务用车运行维护费支出决算4.7万元。公务用车运行维护费主要用于按规定保留的公务用车的燃料费、维修费、</w:t>
      </w:r>
      <w:r>
        <w:rPr>
          <w:rFonts w:ascii="仿宋" w:eastAsia="仿宋" w:hAnsi="仿宋" w:cs="仿宋"/>
        </w:rPr>
        <w:lastRenderedPageBreak/>
        <w:t>过桥过路费、保险费、安全奖励费用等支出。截至2024年12月31日，使用财政拨款开支的公务用车保有量为2辆。</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3．公务接待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其中：国内公务接待支出0万元，接待0批次，0人次；国（境）外公务接待支出0万元，接待0批次，0人次。</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会议费支出预算0万元（其中：一般公共预算支出0万元；政府性基金预算支出0万元；国有资本经营预算支出0万元），支出决算0万元（其中：一般公共预算支出0万元；政府性基金预算支出0万元；国有资本经营预算支出0万元），完成调整后预算的100%，决算数与预算数相同。2024年度全年召开会议0个，参加会议0人次。</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财政拨款培训费支出预算1.76万元（其中：一般公共预算支出1.76万元；政府性基金预算支出0万元；国有资本经营预算支出0万元），支出决算1.76万元（其中：一般公共预算支出1.76万元；政府性基金预算支出0万元；国有资本经营预算支出0万元），完成调整后预算的100%，决算数与</w:t>
      </w:r>
      <w:r>
        <w:rPr>
          <w:rFonts w:ascii="仿宋" w:eastAsia="仿宋" w:hAnsi="仿宋" w:cs="仿宋"/>
        </w:rPr>
        <w:lastRenderedPageBreak/>
        <w:t>预算数相同。2024年度全年组织培训5个，组织培训5人次，开支内容：职工文化学习，第二期事业单位处分申诉培训班，行政事务高级工培训考核，公文写作与处理能力提升培训班。</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2024年度政府性基金预算财政拨款支出决算595.16万元。与上年相比，增加575.21万元，增长2,883.26%，变动原因：上级主管部门安排拨付彩票公益金。</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2024年度国有资本经营预算财政拨款支出决算0万元。与上年决算数相同。</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2024年度机关运行经费支出决算0万元（其中：一般公共预算支出0万元；政府性基金预算支出0万元；国有资本经营预算支出0万元）。与上年决算数相同。</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政府采购支出总额222.55万元，其中：政府采购货物支出72.91万元、政府采购工程支出22.42万元、政府采购服务支出127.23万元。政府采购授予中小企业合同金额222.55万元，占政府采购支出总额的100%，其中：授予小微企业合同金额220.59万元，占授予中小企业合同金额的99.12%。</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十四、国有资产占用情况说明</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截至2024年12月31日，本单位共有车辆2辆，其中：副</w:t>
      </w:r>
      <w:r>
        <w:rPr>
          <w:rFonts w:ascii="仿宋" w:eastAsia="仿宋" w:hAnsi="仿宋" w:cs="仿宋"/>
        </w:rPr>
        <w:lastRenderedPageBreak/>
        <w:t>部(省)级及以上领导用车0辆、主要领导干部用车0辆、机要通信用车0辆、应急保障用车0辆、执法执勤用车0辆、特种专业技术用车0辆、离退休干部用车0辆、其他用车2辆；单价100万元（含）以上的设备0台（套）。</w:t>
      </w:r>
    </w:p>
    <w:p w:rsidR="00A27877" w:rsidRDefault="003857E0" w:rsidP="002B4470">
      <w:pPr>
        <w:pStyle w:val="a4"/>
        <w:tabs>
          <w:tab w:val="left" w:pos="3864"/>
          <w:tab w:val="left" w:pos="6248"/>
          <w:tab w:val="left" w:pos="7386"/>
        </w:tabs>
        <w:overflowPunct w:val="0"/>
        <w:spacing w:before="1" w:line="360" w:lineRule="auto"/>
        <w:ind w:leftChars="200" w:left="440"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2024年度，本单位共0个项目开展了财政重点绩效评价，涉及财政性资金合计0万元；本单位未开展单位整体支出财政重点绩效评价，涉及财政性资金0万元。</w:t>
      </w:r>
    </w:p>
    <w:p w:rsidR="00A27877" w:rsidRDefault="003857E0">
      <w:pPr>
        <w:pStyle w:val="a4"/>
        <w:tabs>
          <w:tab w:val="left" w:pos="3864"/>
          <w:tab w:val="left" w:pos="6248"/>
          <w:tab w:val="left" w:pos="7386"/>
        </w:tabs>
        <w:overflowPunct w:val="0"/>
        <w:spacing w:before="1" w:line="360" w:lineRule="auto"/>
        <w:ind w:leftChars="200" w:left="440" w:right="420" w:firstLineChars="206" w:firstLine="659"/>
        <w:jc w:val="both"/>
        <w:rPr>
          <w:rFonts w:ascii="仿宋" w:eastAsia="仿宋" w:hAnsi="仿宋" w:cs="仿宋"/>
          <w:lang w:val="en-US"/>
        </w:rPr>
      </w:pPr>
      <w:r>
        <w:rPr>
          <w:rFonts w:ascii="仿宋" w:eastAsia="仿宋" w:hAnsi="仿宋" w:cs="仿宋"/>
        </w:rPr>
        <w:t>本单位共对上年度已实施完成的2个项目开展了绩效自评价，涉及财政性资金合计1,810万元；本单位共开展1项单位整体支出绩效自评价，涉及财政性资金合计4,399.46万元。</w:t>
      </w:r>
    </w:p>
    <w:p w:rsidR="00A27877" w:rsidRDefault="003857E0">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 名词</w:t>
      </w:r>
      <w:r>
        <w:rPr>
          <w:rFonts w:ascii="宋体" w:eastAsia="宋体" w:hAnsi="宋体" w:cs="宋体" w:hint="eastAsia"/>
          <w:b/>
          <w:bCs/>
          <w:color w:val="000000"/>
          <w:lang w:eastAsia="ar-SA"/>
        </w:rPr>
        <w:t>解释</w:t>
      </w:r>
    </w:p>
    <w:p w:rsidR="00A27877" w:rsidRDefault="00A27877">
      <w:pPr>
        <w:pStyle w:val="a4"/>
        <w:tabs>
          <w:tab w:val="left" w:pos="3864"/>
          <w:tab w:val="left" w:pos="6248"/>
          <w:tab w:val="left" w:pos="7386"/>
        </w:tabs>
        <w:ind w:leftChars="200" w:left="440" w:firstLineChars="206" w:firstLine="659"/>
        <w:jc w:val="both"/>
        <w:rPr>
          <w:rFonts w:ascii="仿宋" w:eastAsia="仿宋" w:hAnsi="仿宋" w:cs="仿宋"/>
        </w:rPr>
      </w:pP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指缴入财政专户、实行专项管理的高中以上学费、住宿费、高校委托培养费、函大、电大、夜大及短训班培训费等教育收费。</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lastRenderedPageBreak/>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 “上级补助收入”、“事业收入”、“经营收入”、“附属单位上缴收入”等以外的各项收入。</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八、使用非财政拨款结余（含专用结余）</w:t>
      </w:r>
      <w:r>
        <w:rPr>
          <w:rFonts w:ascii="仿宋" w:eastAsia="仿宋" w:hAnsi="仿宋" w:cs="仿宋"/>
          <w:b/>
        </w:rPr>
        <w:t>：</w:t>
      </w:r>
      <w:r>
        <w:rPr>
          <w:rFonts w:ascii="仿宋" w:eastAsia="仿宋" w:hAnsi="仿宋" w:cs="仿宋" w:hint="eastAsia"/>
        </w:rPr>
        <w:t>指事业单位按照预算管理要求使用非财政拨款结余（含专用结余）弥补当年收支差额的数额。</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lastRenderedPageBreak/>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十九、文化旅游体育与传媒支出(类)体育(款)体育训练(项)</w:t>
      </w:r>
      <w:r>
        <w:rPr>
          <w:rFonts w:ascii="仿宋" w:eastAsia="仿宋" w:hAnsi="仿宋" w:cs="仿宋"/>
          <w:b/>
        </w:rPr>
        <w:t>：</w:t>
      </w:r>
      <w:r>
        <w:rPr>
          <w:rFonts w:ascii="仿宋" w:eastAsia="仿宋" w:hAnsi="仿宋" w:cs="仿宋" w:hint="eastAsia"/>
        </w:rPr>
        <w:t>反映各级体育运动队训练补助及器材购置等方面的支出。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二十、文化旅游体育与传媒支出(类)体育(款)体育场馆(项)</w:t>
      </w:r>
      <w:r>
        <w:rPr>
          <w:rFonts w:ascii="仿宋" w:eastAsia="仿宋" w:hAnsi="仿宋" w:cs="仿宋"/>
          <w:b/>
        </w:rPr>
        <w:t>：</w:t>
      </w:r>
      <w:r>
        <w:rPr>
          <w:rFonts w:ascii="仿宋" w:eastAsia="仿宋" w:hAnsi="仿宋" w:cs="仿宋" w:hint="eastAsia"/>
        </w:rPr>
        <w:t>反映体育场馆建设及维护等方面的支出。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lastRenderedPageBreak/>
        <w:t>二十一、社会保障和就业支出(类)行政事业单位养老支出(款)事业单位离退休(项)</w:t>
      </w:r>
      <w:r>
        <w:rPr>
          <w:rFonts w:ascii="仿宋" w:eastAsia="仿宋" w:hAnsi="仿宋" w:cs="仿宋"/>
          <w:b/>
        </w:rPr>
        <w:t>：</w:t>
      </w:r>
      <w:r>
        <w:rPr>
          <w:rFonts w:ascii="仿宋" w:eastAsia="仿宋" w:hAnsi="仿宋" w:cs="仿宋" w:hint="eastAsia"/>
        </w:rPr>
        <w:t>反映事业单位开支的离退休经费。</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二十二、社会保障和就业支出(类)行政事业单位养老支出(款)机关事业单位基本养老保险缴费支出(项)</w:t>
      </w:r>
      <w:r>
        <w:rPr>
          <w:rFonts w:ascii="仿宋" w:eastAsia="仿宋" w:hAnsi="仿宋" w:cs="仿宋"/>
          <w:b/>
        </w:rPr>
        <w:t>：</w:t>
      </w:r>
      <w:r>
        <w:rPr>
          <w:rFonts w:ascii="仿宋" w:eastAsia="仿宋" w:hAnsi="仿宋" w:cs="仿宋" w:hint="eastAsia"/>
        </w:rPr>
        <w:t>反映机关事业单位实施养老保险制度由单位缴纳的基本养老保险费支出。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二十三、社会保障和就业支出(类)行政事业单位养老支出(款)机关事业单位职业年金缴费支出(项)</w:t>
      </w:r>
      <w:r>
        <w:rPr>
          <w:rFonts w:ascii="仿宋" w:eastAsia="仿宋" w:hAnsi="仿宋" w:cs="仿宋"/>
          <w:b/>
        </w:rPr>
        <w:t>：</w:t>
      </w:r>
      <w:r>
        <w:rPr>
          <w:rFonts w:ascii="仿宋" w:eastAsia="仿宋" w:hAnsi="仿宋" w:cs="仿宋" w:hint="eastAsia"/>
        </w:rPr>
        <w:t>反映机关事业单位实施养老保险制度由单位实际缴纳的职业年金支出。(含职业年金补记支出。）</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二十四、住房保障支出(类)住房改革支出(款)住房公积金(项)</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二十五、住房保障支出(类)住房改革支出(款)提租补贴(项)</w:t>
      </w:r>
      <w:r>
        <w:rPr>
          <w:rFonts w:ascii="仿宋" w:eastAsia="仿宋" w:hAnsi="仿宋" w:cs="仿宋"/>
          <w:b/>
        </w:rPr>
        <w:t>：</w:t>
      </w:r>
      <w:r>
        <w:rPr>
          <w:rFonts w:ascii="仿宋" w:eastAsia="仿宋" w:hAnsi="仿宋" w:cs="仿宋" w:hint="eastAsia"/>
        </w:rPr>
        <w:t>反映按房改政策规定的标准，行政事业单位向职工（含离退休人员）发放的租金补贴。</w:t>
      </w:r>
    </w:p>
    <w:p w:rsidR="00A27877" w:rsidRDefault="003857E0">
      <w:pPr>
        <w:pStyle w:val="a4"/>
        <w:tabs>
          <w:tab w:val="left" w:pos="3864"/>
          <w:tab w:val="left" w:pos="6248"/>
          <w:tab w:val="left" w:pos="7386"/>
        </w:tabs>
        <w:spacing w:line="360" w:lineRule="auto"/>
        <w:ind w:leftChars="200" w:left="440" w:rightChars="229" w:right="504" w:firstLineChars="206" w:firstLine="662"/>
        <w:jc w:val="both"/>
        <w:rPr>
          <w:rFonts w:ascii="仿宋" w:eastAsia="仿宋" w:hAnsi="仿宋" w:cs="仿宋"/>
        </w:rPr>
      </w:pPr>
      <w:r>
        <w:rPr>
          <w:rFonts w:ascii="仿宋" w:eastAsia="仿宋" w:hAnsi="仿宋" w:cs="仿宋" w:hint="eastAsia"/>
          <w:b/>
          <w:bCs/>
        </w:rPr>
        <w:t>二十六、其他支出(类)彩票公益金安排的支出(款)用于体育事业的彩票公益金支出(项)</w:t>
      </w:r>
      <w:r>
        <w:rPr>
          <w:rFonts w:ascii="仿宋" w:eastAsia="仿宋" w:hAnsi="仿宋" w:cs="仿宋"/>
          <w:b/>
        </w:rPr>
        <w:t>：</w:t>
      </w:r>
      <w:r>
        <w:rPr>
          <w:rFonts w:ascii="仿宋" w:eastAsia="仿宋" w:hAnsi="仿宋" w:cs="仿宋" w:hint="eastAsia"/>
        </w:rPr>
        <w:t>反映用于体育事业的彩票公益金支出。</w:t>
      </w:r>
    </w:p>
    <w:sectPr w:rsidR="00A27877" w:rsidSect="00A27877">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7E0" w:rsidRDefault="003857E0" w:rsidP="00A27877">
      <w:r>
        <w:separator/>
      </w:r>
    </w:p>
  </w:endnote>
  <w:endnote w:type="continuationSeparator" w:id="1">
    <w:p w:rsidR="003857E0" w:rsidRDefault="003857E0" w:rsidP="00A278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470" w:rsidRDefault="002B4470">
    <w:pPr>
      <w:pStyle w:val="a5"/>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29" o:spid="_x0000_s1033" type="#_x0000_t202" style="position:absolute;left:0;text-align:left;margin-left:0;margin-top:0;width:2in;height:2in;z-index:251657728;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- 12 -</w:t>
                </w:r>
                <w:r>
                  <w:rPr>
                    <w:rFonts w:hint="eastAsia"/>
                  </w:rPr>
                  <w:fldChar w:fldCharType="end"/>
                </w:r>
              </w:p>
            </w:txbxContent>
          </v:textbox>
          <w10:wrap anchorx="margin"/>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0" o:spid="_x0000_s1032" type="#_x0000_t202" style="position:absolute;left:0;text-align:left;margin-left:0;margin-top:0;width:2in;height:2in;z-index:251658752;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- 15 -</w:t>
                </w:r>
                <w:r>
                  <w:rPr>
                    <w:rFonts w:hint="eastAsia"/>
                  </w:rPr>
                  <w:fldChar w:fldCharType="end"/>
                </w:r>
              </w:p>
            </w:txbxContent>
          </v:textbox>
          <w10:wrap anchorx="margin"/>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1" o:spid="_x0000_s1031" type="#_x0000_t202" style="position:absolute;left:0;text-align:left;margin-left:0;margin-top:0;width:2in;height:2in;z-index:251659776;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- 16 -</w:t>
                </w:r>
                <w:r>
                  <w:rPr>
                    <w:rFonts w:hint="eastAsia"/>
                  </w:rPr>
                  <w:fldChar w:fldCharType="end"/>
                </w:r>
              </w:p>
            </w:txbxContent>
          </v:textbox>
          <w10:wrap anchorx="margin"/>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2" o:spid="_x0000_s1030" type="#_x0000_t202" style="position:absolute;left:0;text-align:left;margin-left:0;margin-top:0;width:2in;height:2in;z-index:251660800;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- 19 -</w:t>
                </w:r>
                <w:r>
                  <w:rPr>
                    <w:rFonts w:hint="eastAsia"/>
                  </w:rPr>
                  <w:fldChar w:fldCharType="end"/>
                </w:r>
              </w:p>
            </w:txbxContent>
          </v:textbox>
          <w10:wrap anchorx="margin"/>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3" o:spid="_x0000_s1029" type="#_x0000_t202" style="position:absolute;left:0;text-align:left;margin-left:0;margin-top:0;width:2in;height:2in;z-index:251661824;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- 20 -</w:t>
                </w:r>
                <w:r>
                  <w:rPr>
                    <w:rFonts w:hint="eastAsia"/>
                  </w:rPr>
                  <w:fldChar w:fldCharType="end"/>
                </w:r>
              </w:p>
            </w:txbxContent>
          </v:textbox>
          <w10:wrap anchorx="margin"/>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4" o:spid="_x0000_s1028" type="#_x0000_t202" style="position:absolute;left:0;text-align:left;margin-left:0;margin-top:0;width:2in;height:2in;z-index:251662848;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- 22 -</w:t>
                </w:r>
                <w:r>
                  <w:rPr>
                    <w:rFonts w:hint="eastAsia"/>
                  </w:rPr>
                  <w:fldChar w:fldCharType="end"/>
                </w:r>
              </w:p>
            </w:txbxContent>
          </v:textbox>
          <w10:wrap anchorx="margin"/>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8" o:spid="_x0000_s1027" type="#_x0000_t202" style="position:absolute;left:0;text-align:left;margin-left:0;margin-top:0;width:2in;height:2in;z-index:251663872;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- 38 -</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470" w:rsidRDefault="002B447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470" w:rsidRDefault="002B447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rPr>
        <w:rFonts w:ascii="黑体" w:eastAsia="黑体" w:hAnsi="黑体" w:cs="黑体"/>
      </w:rPr>
    </w:pPr>
    <w:r w:rsidRPr="007A074A">
      <w:rPr>
        <w:rFonts w:ascii="黑体" w:eastAsia="黑体" w:hAnsi="黑体" w:cs="黑体"/>
      </w:rPr>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1584;mso-wrap-style:none;mso-position-horizontal:center;mso-position-horizontal-relative:margin" filled="f" stroked="f">
          <v:textbox style="mso-fit-shape-to-text:t" inset="0,0,0,0">
            <w:txbxContent>
              <w:p w:rsidR="00A27877" w:rsidRDefault="007A074A">
                <w:pPr>
                  <w:pStyle w:val="a5"/>
                  <w:rPr>
                    <w:rFonts w:ascii="黑体" w:eastAsia="黑体" w:hAnsi="黑体" w:cs="黑体"/>
                  </w:rPr>
                </w:pPr>
                <w:r>
                  <w:rPr>
                    <w:rFonts w:ascii="黑体" w:eastAsia="黑体" w:hAnsi="黑体" w:cs="黑体" w:hint="eastAsia"/>
                  </w:rPr>
                  <w:fldChar w:fldCharType="begin"/>
                </w:r>
                <w:r w:rsidR="003857E0">
                  <w:rPr>
                    <w:rFonts w:ascii="黑体" w:eastAsia="黑体" w:hAnsi="黑体" w:cs="黑体" w:hint="eastAsia"/>
                  </w:rPr>
                  <w:instrText xml:space="preserve"> PAGE  \* MERGEFORMAT </w:instrText>
                </w:r>
                <w:r>
                  <w:rPr>
                    <w:rFonts w:ascii="黑体" w:eastAsia="黑体" w:hAnsi="黑体" w:cs="黑体" w:hint="eastAsia"/>
                  </w:rPr>
                  <w:fldChar w:fldCharType="separate"/>
                </w:r>
                <w:r w:rsidR="001E23A3">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rPr>
        <w:rFonts w:ascii="黑体" w:eastAsia="黑体" w:hAnsi="黑体" w:cs="黑体"/>
      </w:rPr>
    </w:pPr>
    <w:r w:rsidRPr="007A074A">
      <w:rPr>
        <w:rFonts w:ascii="黑体" w:eastAsia="黑体" w:hAnsi="黑体" w:cs="黑体"/>
      </w:rPr>
      <w:pict>
        <v:shapetype id="_x0000_t202" coordsize="21600,21600" o:spt="202" path="m,l,21600r21600,l21600,xe">
          <v:stroke joinstyle="miter"/>
          <v:path gradientshapeok="t" o:connecttype="rect"/>
        </v:shapetype>
        <v:shape id="文本框 1041" o:spid="_x0000_s1038" type="#_x0000_t202" style="position:absolute;left:0;text-align:left;margin-left:0;margin-top:0;width:2in;height:2in;z-index:251652608;mso-wrap-style:none;mso-position-horizontal:center;mso-position-horizontal-relative:margin" filled="f" stroked="f">
          <v:textbox style="mso-fit-shape-to-text:t" inset="0,0,0,0">
            <w:txbxContent>
              <w:p w:rsidR="00A27877" w:rsidRDefault="007A074A">
                <w:pPr>
                  <w:pStyle w:val="a5"/>
                  <w:rPr>
                    <w:rFonts w:ascii="黑体" w:eastAsia="黑体" w:hAnsi="黑体" w:cs="黑体"/>
                  </w:rPr>
                </w:pPr>
                <w:r>
                  <w:rPr>
                    <w:rFonts w:ascii="黑体" w:eastAsia="黑体" w:hAnsi="黑体" w:cs="黑体" w:hint="eastAsia"/>
                  </w:rPr>
                  <w:fldChar w:fldCharType="begin"/>
                </w:r>
                <w:r w:rsidR="003857E0">
                  <w:rPr>
                    <w:rFonts w:ascii="黑体" w:eastAsia="黑体" w:hAnsi="黑体" w:cs="黑体" w:hint="eastAsia"/>
                  </w:rPr>
                  <w:instrText xml:space="preserve"> PAGE  \* MERGEFORMAT </w:instrText>
                </w:r>
                <w:r>
                  <w:rPr>
                    <w:rFonts w:ascii="黑体" w:eastAsia="黑体" w:hAnsi="黑体" w:cs="黑体" w:hint="eastAsia"/>
                  </w:rPr>
                  <w:fldChar w:fldCharType="separate"/>
                </w:r>
                <w:r w:rsidR="001E23A3">
                  <w:rPr>
                    <w:rFonts w:ascii="黑体" w:eastAsia="黑体" w:hAnsi="黑体" w:cs="黑体"/>
                    <w:noProof/>
                  </w:rPr>
                  <w:t>- 2 -</w:t>
                </w:r>
                <w:r>
                  <w:rPr>
                    <w:rFonts w:ascii="黑体" w:eastAsia="黑体" w:hAnsi="黑体" w:cs="黑体"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39" o:spid="_x0000_s1037" type="#_x0000_t202" style="position:absolute;left:0;text-align:left;margin-left:0;margin-top:0;width:2in;height:2in;z-index:251653632;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- 6 -</w:t>
                </w:r>
                <w:r>
                  <w:rPr>
                    <w:rFonts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40" o:spid="_x0000_s1036" type="#_x0000_t202" style="position:absolute;left:0;text-align:left;margin-left:0;margin-top:0;width:2in;height:2in;z-index:251654656;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- 7 -</w:t>
                </w:r>
                <w:r>
                  <w:rPr>
                    <w:rFonts w:hint="eastAsia"/>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27" o:spid="_x0000_s1035" type="#_x0000_t202" style="position:absolute;left:0;text-align:left;margin-left:0;margin-top:0;width:2in;height:2in;z-index:251655680;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- 9 -</w:t>
                </w:r>
                <w:r>
                  <w:rPr>
                    <w:rFonts w:hint="eastAsia"/>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7A074A">
    <w:pPr>
      <w:pStyle w:val="a5"/>
      <w:jc w:val="center"/>
    </w:pPr>
    <w:r w:rsidRPr="007A074A">
      <w:pict>
        <v:shapetype id="_x0000_t202" coordsize="21600,21600" o:spt="202" path="m,l,21600r21600,l21600,xe">
          <v:stroke joinstyle="miter"/>
          <v:path gradientshapeok="t" o:connecttype="rect"/>
        </v:shapetype>
        <v:shape id="文本框 1028" o:spid="_x0000_s1034" type="#_x0000_t202" style="position:absolute;left:0;text-align:left;margin-left:0;margin-top:0;width:2in;height:2in;z-index:251656704;mso-wrap-style:none;mso-position-horizontal:center;mso-position-horizontal-relative:margin" filled="f" stroked="f">
          <v:textbox style="mso-fit-shape-to-text:t" inset="0,0,0,0">
            <w:txbxContent>
              <w:p w:rsidR="00A27877" w:rsidRDefault="007A074A">
                <w:pPr>
                  <w:pStyle w:val="a5"/>
                </w:pPr>
                <w:r>
                  <w:rPr>
                    <w:rFonts w:hint="eastAsia"/>
                  </w:rPr>
                  <w:fldChar w:fldCharType="begin"/>
                </w:r>
                <w:r w:rsidR="003857E0">
                  <w:rPr>
                    <w:rFonts w:hint="eastAsia"/>
                  </w:rPr>
                  <w:instrText xml:space="preserve"> PAGE  \* MERGEFORMAT </w:instrText>
                </w:r>
                <w:r>
                  <w:rPr>
                    <w:rFonts w:hint="eastAsia"/>
                  </w:rPr>
                  <w:fldChar w:fldCharType="separate"/>
                </w:r>
                <w:r w:rsidR="001E23A3">
                  <w:rPr>
                    <w:noProof/>
                  </w:rPr>
                  <w:t>- 11 -</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7E0" w:rsidRDefault="003857E0" w:rsidP="00A27877">
      <w:r>
        <w:separator/>
      </w:r>
    </w:p>
  </w:footnote>
  <w:footnote w:type="continuationSeparator" w:id="1">
    <w:p w:rsidR="003857E0" w:rsidRDefault="003857E0" w:rsidP="00A27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470" w:rsidRDefault="002B447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3857E0">
    <w:pPr>
      <w:pStyle w:val="a6"/>
      <w:pBdr>
        <w:bottom w:val="single" w:sz="4" w:space="1" w:color="000000"/>
      </w:pBdr>
      <w:jc w:val="both"/>
      <w:rPr>
        <w:lang w:val="en-US"/>
      </w:rPr>
    </w:pPr>
    <w:r>
      <w:rPr>
        <w:rFonts w:hint="eastAsia"/>
        <w:lang w:val="en-US"/>
      </w:rPr>
      <w:t>南京市重竞技运动学校2024年度</w:t>
    </w:r>
    <w:r>
      <w:t>单位决算公开</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877" w:rsidRDefault="00A27877">
    <w:pPr>
      <w:pStyle w:val="a6"/>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0"/>
  <w:autoHyphenation/>
  <w:noPunctuationKerning/>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doNotExpandShiftReturn/>
    <w:useFELayout/>
  </w:compat>
  <w:docVars>
    <w:docVar w:name="commondata" w:val="eyJoZGlkIjoiOTZhZDYyZDRkNjBlM2JhZTAwNWZjYTM1ZGFmNGQwMjEifQ=="/>
  </w:docVars>
  <w:rsids>
    <w:rsidRoot w:val="006E012F"/>
    <w:rsid w:val="DBEED555"/>
    <w:rsid w:val="00042122"/>
    <w:rsid w:val="00064984"/>
    <w:rsid w:val="00071789"/>
    <w:rsid w:val="000C024B"/>
    <w:rsid w:val="000F12AB"/>
    <w:rsid w:val="001C31F9"/>
    <w:rsid w:val="001D7787"/>
    <w:rsid w:val="001E23A3"/>
    <w:rsid w:val="002B4470"/>
    <w:rsid w:val="002E63B1"/>
    <w:rsid w:val="003857E0"/>
    <w:rsid w:val="00407CA7"/>
    <w:rsid w:val="00413AD8"/>
    <w:rsid w:val="004743E0"/>
    <w:rsid w:val="004C0647"/>
    <w:rsid w:val="00671ED7"/>
    <w:rsid w:val="00672164"/>
    <w:rsid w:val="006732F1"/>
    <w:rsid w:val="006E012F"/>
    <w:rsid w:val="007A074A"/>
    <w:rsid w:val="007C0F2D"/>
    <w:rsid w:val="008322BB"/>
    <w:rsid w:val="00867423"/>
    <w:rsid w:val="008B5B05"/>
    <w:rsid w:val="009965EA"/>
    <w:rsid w:val="00A27877"/>
    <w:rsid w:val="00A6752E"/>
    <w:rsid w:val="00B92181"/>
    <w:rsid w:val="00BD7F33"/>
    <w:rsid w:val="00C15920"/>
    <w:rsid w:val="00C82582"/>
    <w:rsid w:val="00CF349C"/>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06489"/>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529C1"/>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B7405"/>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61EBB"/>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8C4C00"/>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semiHidden="1" w:uiPriority="1" w:unhideWhenUsed="1" w:qFormat="1"/>
    <w:lsdException w:name="Body Text" w:uiPriority="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A27877"/>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rsid w:val="00A27877"/>
    <w:pPr>
      <w:ind w:left="-40"/>
      <w:outlineLvl w:val="0"/>
    </w:pPr>
    <w:rPr>
      <w:sz w:val="52"/>
      <w:szCs w:val="52"/>
    </w:rPr>
  </w:style>
  <w:style w:type="paragraph" w:styleId="2">
    <w:name w:val="heading 2"/>
    <w:basedOn w:val="a"/>
    <w:next w:val="a"/>
    <w:uiPriority w:val="1"/>
    <w:qFormat/>
    <w:rsid w:val="00A27877"/>
    <w:pPr>
      <w:ind w:right="18"/>
      <w:jc w:val="center"/>
      <w:outlineLvl w:val="1"/>
    </w:pPr>
    <w:rPr>
      <w:sz w:val="44"/>
      <w:szCs w:val="44"/>
    </w:rPr>
  </w:style>
  <w:style w:type="paragraph" w:styleId="3">
    <w:name w:val="heading 3"/>
    <w:basedOn w:val="a"/>
    <w:next w:val="a"/>
    <w:uiPriority w:val="1"/>
    <w:qFormat/>
    <w:rsid w:val="00A27877"/>
    <w:pPr>
      <w:ind w:left="1"/>
      <w:jc w:val="center"/>
      <w:outlineLvl w:val="2"/>
    </w:pPr>
    <w:rPr>
      <w:sz w:val="40"/>
      <w:szCs w:val="40"/>
    </w:rPr>
  </w:style>
  <w:style w:type="paragraph" w:styleId="4">
    <w:name w:val="heading 4"/>
    <w:basedOn w:val="a"/>
    <w:next w:val="a"/>
    <w:uiPriority w:val="1"/>
    <w:qFormat/>
    <w:rsid w:val="00A27877"/>
    <w:pPr>
      <w:jc w:val="center"/>
      <w:outlineLvl w:val="3"/>
    </w:pPr>
    <w:rPr>
      <w:sz w:val="36"/>
      <w:szCs w:val="36"/>
    </w:rPr>
  </w:style>
  <w:style w:type="paragraph" w:styleId="5">
    <w:name w:val="heading 5"/>
    <w:basedOn w:val="a"/>
    <w:next w:val="a"/>
    <w:uiPriority w:val="1"/>
    <w:qFormat/>
    <w:rsid w:val="00A27877"/>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A27877"/>
    <w:pPr>
      <w:suppressLineNumbers/>
      <w:spacing w:before="120" w:after="120"/>
    </w:pPr>
    <w:rPr>
      <w:i/>
      <w:iCs/>
      <w:sz w:val="24"/>
      <w:szCs w:val="24"/>
    </w:rPr>
  </w:style>
  <w:style w:type="paragraph" w:styleId="a4">
    <w:name w:val="Body Text"/>
    <w:basedOn w:val="a"/>
    <w:uiPriority w:val="1"/>
    <w:qFormat/>
    <w:rsid w:val="00A27877"/>
    <w:rPr>
      <w:sz w:val="32"/>
      <w:szCs w:val="32"/>
    </w:rPr>
  </w:style>
  <w:style w:type="paragraph" w:styleId="a5">
    <w:name w:val="footer"/>
    <w:basedOn w:val="a"/>
    <w:qFormat/>
    <w:rsid w:val="00A27877"/>
    <w:pPr>
      <w:tabs>
        <w:tab w:val="center" w:pos="4153"/>
        <w:tab w:val="right" w:pos="8306"/>
      </w:tabs>
      <w:snapToGrid w:val="0"/>
    </w:pPr>
    <w:rPr>
      <w:sz w:val="18"/>
      <w:szCs w:val="18"/>
    </w:rPr>
  </w:style>
  <w:style w:type="paragraph" w:styleId="a6">
    <w:name w:val="header"/>
    <w:basedOn w:val="a"/>
    <w:qFormat/>
    <w:rsid w:val="00A27877"/>
    <w:pPr>
      <w:pBdr>
        <w:bottom w:val="single" w:sz="6" w:space="1" w:color="000000"/>
      </w:pBdr>
      <w:tabs>
        <w:tab w:val="center" w:pos="4153"/>
        <w:tab w:val="right" w:pos="8306"/>
      </w:tabs>
      <w:snapToGrid w:val="0"/>
      <w:jc w:val="center"/>
    </w:pPr>
    <w:rPr>
      <w:sz w:val="18"/>
      <w:szCs w:val="18"/>
    </w:rPr>
  </w:style>
  <w:style w:type="paragraph" w:styleId="a7">
    <w:name w:val="List"/>
    <w:basedOn w:val="a4"/>
    <w:qFormat/>
    <w:rsid w:val="00A27877"/>
  </w:style>
  <w:style w:type="table" w:styleId="a8">
    <w:name w:val="Table Grid"/>
    <w:basedOn w:val="a1"/>
    <w:qFormat/>
    <w:rsid w:val="00A278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编号符号"/>
    <w:qFormat/>
    <w:rsid w:val="00A27877"/>
  </w:style>
  <w:style w:type="character" w:customStyle="1" w:styleId="aa">
    <w:name w:val="页眉 字符"/>
    <w:basedOn w:val="a0"/>
    <w:qFormat/>
    <w:rsid w:val="00A27877"/>
    <w:rPr>
      <w:rFonts w:ascii="Arial Unicode MS" w:eastAsia="Arial Unicode MS" w:hAnsi="Arial Unicode MS" w:cs="Arial Unicode MS"/>
      <w:sz w:val="18"/>
      <w:szCs w:val="18"/>
      <w:lang w:val="zh-CN" w:bidi="zh-CN"/>
    </w:rPr>
  </w:style>
  <w:style w:type="character" w:customStyle="1" w:styleId="ab">
    <w:name w:val="页脚 字符"/>
    <w:basedOn w:val="a0"/>
    <w:qFormat/>
    <w:rsid w:val="00A27877"/>
    <w:rPr>
      <w:rFonts w:ascii="Arial Unicode MS" w:eastAsia="Arial Unicode MS" w:hAnsi="Arial Unicode MS" w:cs="Arial Unicode MS"/>
      <w:sz w:val="18"/>
      <w:szCs w:val="18"/>
      <w:lang w:val="zh-CN" w:bidi="zh-CN"/>
    </w:rPr>
  </w:style>
  <w:style w:type="paragraph" w:customStyle="1" w:styleId="ac">
    <w:name w:val="标题样式"/>
    <w:basedOn w:val="a"/>
    <w:next w:val="a4"/>
    <w:qFormat/>
    <w:rsid w:val="00A27877"/>
    <w:pPr>
      <w:keepNext/>
      <w:spacing w:before="240" w:after="120"/>
    </w:pPr>
    <w:rPr>
      <w:rFonts w:ascii="Liberation Sans" w:hAnsi="Liberation Sans"/>
      <w:sz w:val="28"/>
      <w:szCs w:val="28"/>
    </w:rPr>
  </w:style>
  <w:style w:type="paragraph" w:customStyle="1" w:styleId="ad">
    <w:name w:val="索引"/>
    <w:basedOn w:val="a"/>
    <w:qFormat/>
    <w:rsid w:val="00A27877"/>
    <w:pPr>
      <w:suppressLineNumbers/>
    </w:pPr>
  </w:style>
  <w:style w:type="paragraph" w:customStyle="1" w:styleId="ae">
    <w:name w:val="页眉与页脚"/>
    <w:basedOn w:val="a"/>
    <w:qFormat/>
    <w:rsid w:val="00A27877"/>
  </w:style>
  <w:style w:type="paragraph" w:customStyle="1" w:styleId="10">
    <w:name w:val="列表段落1"/>
    <w:basedOn w:val="a"/>
    <w:uiPriority w:val="1"/>
    <w:qFormat/>
    <w:rsid w:val="00A27877"/>
    <w:pPr>
      <w:ind w:left="2039" w:hanging="782"/>
    </w:pPr>
  </w:style>
  <w:style w:type="paragraph" w:customStyle="1" w:styleId="TableParagraph">
    <w:name w:val="Table Paragraph"/>
    <w:basedOn w:val="a"/>
    <w:uiPriority w:val="1"/>
    <w:qFormat/>
    <w:rsid w:val="00A27877"/>
    <w:rPr>
      <w:rFonts w:ascii="宋体" w:eastAsia="宋体" w:hAnsi="宋体" w:cs="宋体"/>
    </w:rPr>
  </w:style>
  <w:style w:type="paragraph" w:customStyle="1" w:styleId="af">
    <w:name w:val="表格内容"/>
    <w:basedOn w:val="a"/>
    <w:qFormat/>
    <w:rsid w:val="00A27877"/>
    <w:pPr>
      <w:suppressLineNumbers/>
    </w:pPr>
  </w:style>
  <w:style w:type="paragraph" w:customStyle="1" w:styleId="af0">
    <w:name w:val="表格标题"/>
    <w:basedOn w:val="af"/>
    <w:qFormat/>
    <w:rsid w:val="00A27877"/>
    <w:pPr>
      <w:jc w:val="center"/>
    </w:pPr>
    <w:rPr>
      <w:b/>
      <w:bCs/>
    </w:rPr>
  </w:style>
  <w:style w:type="paragraph" w:customStyle="1" w:styleId="af1">
    <w:name w:val="预格式化的文本"/>
    <w:basedOn w:val="a"/>
    <w:qFormat/>
    <w:rsid w:val="00A27877"/>
    <w:rPr>
      <w:rFonts w:ascii="Liberation Mono" w:eastAsia="新宋体" w:hAnsi="Liberation Mono" w:cs="Liberation Mono"/>
      <w:sz w:val="20"/>
      <w:szCs w:val="20"/>
    </w:rPr>
  </w:style>
  <w:style w:type="table" w:customStyle="1" w:styleId="TableNormal">
    <w:name w:val="Table Normal"/>
    <w:uiPriority w:val="2"/>
    <w:unhideWhenUsed/>
    <w:qFormat/>
    <w:rsid w:val="00A27877"/>
    <w:tblPr>
      <w:tblCellMar>
        <w:top w:w="0" w:type="dxa"/>
        <w:left w:w="0" w:type="dxa"/>
        <w:bottom w:w="0" w:type="dxa"/>
        <w:right w:w="0" w:type="dxa"/>
      </w:tblCellMar>
    </w:tblPr>
  </w:style>
  <w:style w:type="paragraph" w:styleId="af2">
    <w:name w:val="Balloon Text"/>
    <w:basedOn w:val="a"/>
    <w:link w:val="Char"/>
    <w:rsid w:val="002B4470"/>
    <w:rPr>
      <w:sz w:val="18"/>
      <w:szCs w:val="18"/>
    </w:rPr>
  </w:style>
  <w:style w:type="character" w:customStyle="1" w:styleId="Char">
    <w:name w:val="批注框文本 Char"/>
    <w:basedOn w:val="a0"/>
    <w:link w:val="af2"/>
    <w:rsid w:val="002B4470"/>
    <w:rPr>
      <w:rFonts w:ascii="Arial Unicode MS" w:eastAsia="Arial Unicode MS" w:hAnsi="Arial Unicode MS" w:cs="Arial Unicode MS"/>
      <w:sz w:val="18"/>
      <w:szCs w:val="18"/>
      <w:lang w:val="zh-CN" w:bidi="zh-CN"/>
    </w:rPr>
  </w:style>
  <w:style w:type="character" w:styleId="af3">
    <w:name w:val="Strong"/>
    <w:basedOn w:val="a0"/>
    <w:uiPriority w:val="22"/>
    <w:qFormat/>
    <w:rsid w:val="002B4470"/>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image" Target="media/image1.png"/><Relationship Id="rId3" Type="http://schemas.openxmlformats.org/officeDocument/2006/relationships/settings" Target="settings.xml"/><Relationship Id="rId21" Type="http://schemas.openxmlformats.org/officeDocument/2006/relationships/footer" Target="foot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5.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12599</Words>
  <Characters>6950</Characters>
  <Application>Microsoft Office Word</Application>
  <DocSecurity>4</DocSecurity>
  <Lines>57</Lines>
  <Paragraphs>39</Paragraphs>
  <ScaleCrop>false</ScaleCrop>
  <Company>Microsoft</Company>
  <LinksUpToDate>false</LinksUpToDate>
  <CharactersWithSpaces>19510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Microsoft</cp:lastModifiedBy>
  <cp:revision>2</cp:revision>
  <dcterms:created xsi:type="dcterms:W3CDTF">2026-06-04T07:58:00Z</dcterms:created>
  <dcterms:modified xsi:type="dcterms:W3CDTF">2026-06-04T07:58:00Z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A531D56D84014C68B649E63286BEA6BA_13</vt:lpwstr>
  </property>
  <property fmtid="{D5CDD505-2E9C-101B-9397-08002B2CF9AE}" pid="5" name="KSOProductBuildVer">
    <vt:lpwstr>2052-12.1.0.21541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